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1C" w:rsidRDefault="004F641C"/>
    <w:p w:rsidR="004F641C" w:rsidRDefault="004F641C"/>
    <w:p w:rsidR="004F641C" w:rsidRDefault="004F641C"/>
    <w:p w:rsidR="004F641C" w:rsidRPr="004F641C" w:rsidRDefault="004F641C" w:rsidP="004F641C">
      <w:pPr>
        <w:jc w:val="center"/>
        <w:rPr>
          <w:sz w:val="56"/>
          <w:szCs w:val="56"/>
        </w:rPr>
      </w:pPr>
      <w:r w:rsidRPr="004F641C">
        <w:rPr>
          <w:rFonts w:hint="eastAsia"/>
          <w:sz w:val="56"/>
          <w:szCs w:val="56"/>
        </w:rPr>
        <w:t>蘭越町通学路交通安全プログラム</w:t>
      </w:r>
    </w:p>
    <w:p w:rsidR="004F641C" w:rsidRPr="004F641C" w:rsidRDefault="004F641C" w:rsidP="004F641C">
      <w:pPr>
        <w:jc w:val="center"/>
        <w:rPr>
          <w:sz w:val="36"/>
          <w:szCs w:val="36"/>
        </w:rPr>
      </w:pPr>
      <w:r w:rsidRPr="004F641C">
        <w:rPr>
          <w:rFonts w:hint="eastAsia"/>
          <w:sz w:val="36"/>
          <w:szCs w:val="36"/>
        </w:rPr>
        <w:t>～通学路の安全確保に関する取組の方針～</w:t>
      </w:r>
    </w:p>
    <w:p w:rsidR="004F641C" w:rsidRDefault="004F641C"/>
    <w:p w:rsidR="004F641C" w:rsidRDefault="004F641C" w:rsidP="004F641C">
      <w:pPr>
        <w:jc w:val="center"/>
      </w:pPr>
      <w:r>
        <w:rPr>
          <w:noProof/>
        </w:rPr>
        <w:drawing>
          <wp:inline distT="0" distB="0" distL="0" distR="0" wp14:anchorId="2FF59059" wp14:editId="7AAF73BB">
            <wp:extent cx="3921509" cy="4886325"/>
            <wp:effectExtent l="0" t="0" r="3175" b="0"/>
            <wp:docPr id="7" name="図 7" descr="N:\全課共有\らぶちゃん印刷用データ\らぶちゃんカラー\rabuc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全課共有\らぶちゃん印刷用データ\らぶちゃんカラー\rabuc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3867" cy="4889263"/>
                    </a:xfrm>
                    <a:prstGeom prst="rect">
                      <a:avLst/>
                    </a:prstGeom>
                    <a:noFill/>
                    <a:ln>
                      <a:noFill/>
                    </a:ln>
                  </pic:spPr>
                </pic:pic>
              </a:graphicData>
            </a:graphic>
          </wp:inline>
        </w:drawing>
      </w:r>
    </w:p>
    <w:p w:rsidR="004F641C" w:rsidRDefault="004F641C" w:rsidP="004F641C">
      <w:pPr>
        <w:jc w:val="left"/>
      </w:pPr>
    </w:p>
    <w:p w:rsidR="004F641C" w:rsidRDefault="004F641C" w:rsidP="004F641C">
      <w:pPr>
        <w:jc w:val="left"/>
      </w:pPr>
    </w:p>
    <w:p w:rsidR="004F641C" w:rsidRPr="004F641C" w:rsidRDefault="002A3E9E" w:rsidP="004F641C">
      <w:pPr>
        <w:jc w:val="center"/>
        <w:rPr>
          <w:sz w:val="40"/>
          <w:szCs w:val="40"/>
        </w:rPr>
      </w:pPr>
      <w:r>
        <w:rPr>
          <w:rFonts w:hint="eastAsia"/>
          <w:sz w:val="40"/>
          <w:szCs w:val="40"/>
        </w:rPr>
        <w:t>平成３１年３</w:t>
      </w:r>
      <w:r w:rsidR="004F641C" w:rsidRPr="004F641C">
        <w:rPr>
          <w:rFonts w:hint="eastAsia"/>
          <w:sz w:val="40"/>
          <w:szCs w:val="40"/>
        </w:rPr>
        <w:t>月</w:t>
      </w:r>
    </w:p>
    <w:p w:rsidR="004F641C" w:rsidRPr="004F641C" w:rsidRDefault="004F641C" w:rsidP="004F641C">
      <w:pPr>
        <w:jc w:val="center"/>
        <w:rPr>
          <w:szCs w:val="26"/>
        </w:rPr>
      </w:pPr>
    </w:p>
    <w:p w:rsidR="004F641C" w:rsidRDefault="004F641C" w:rsidP="004F641C">
      <w:pPr>
        <w:jc w:val="center"/>
      </w:pPr>
      <w:r w:rsidRPr="004F641C">
        <w:rPr>
          <w:rFonts w:hint="eastAsia"/>
          <w:sz w:val="40"/>
          <w:szCs w:val="40"/>
        </w:rPr>
        <w:t>蘭越町通学路安全推進会議</w:t>
      </w:r>
    </w:p>
    <w:p w:rsidR="004F641C" w:rsidRDefault="004F641C"/>
    <w:p w:rsidR="00706F4D" w:rsidRDefault="003157E1">
      <w:r>
        <w:rPr>
          <w:rFonts w:hint="eastAsia"/>
        </w:rPr>
        <w:lastRenderedPageBreak/>
        <w:t>１　プログラムの目的</w:t>
      </w:r>
    </w:p>
    <w:p w:rsidR="003157E1" w:rsidRDefault="003157E1" w:rsidP="003157E1">
      <w:pPr>
        <w:ind w:left="236" w:hangingChars="100" w:hanging="236"/>
      </w:pPr>
      <w:r>
        <w:rPr>
          <w:rFonts w:hint="eastAsia"/>
        </w:rPr>
        <w:t xml:space="preserve">　　平成２４年、全国で登下校中の児童生徒が死傷する事故が相次いで発生したことから、平成２４年８月に小学校の通学路において関係機関と連携して緊急合同点検を実施</w:t>
      </w:r>
      <w:r w:rsidR="00424787">
        <w:rPr>
          <w:rFonts w:hint="eastAsia"/>
        </w:rPr>
        <w:t>するとともに</w:t>
      </w:r>
      <w:r>
        <w:rPr>
          <w:rFonts w:hint="eastAsia"/>
        </w:rPr>
        <w:t>、必要な</w:t>
      </w:r>
      <w:r w:rsidR="00424787">
        <w:rPr>
          <w:rFonts w:hint="eastAsia"/>
        </w:rPr>
        <w:t>対策</w:t>
      </w:r>
      <w:r>
        <w:rPr>
          <w:rFonts w:hint="eastAsia"/>
        </w:rPr>
        <w:t>についても関係機関で協議</w:t>
      </w:r>
      <w:r w:rsidR="00424787">
        <w:rPr>
          <w:rFonts w:hint="eastAsia"/>
        </w:rPr>
        <w:t>を行いました</w:t>
      </w:r>
      <w:r>
        <w:rPr>
          <w:rFonts w:hint="eastAsia"/>
        </w:rPr>
        <w:t>。</w:t>
      </w:r>
    </w:p>
    <w:p w:rsidR="003157E1" w:rsidRDefault="003157E1" w:rsidP="003157E1">
      <w:pPr>
        <w:ind w:left="236" w:hangingChars="100" w:hanging="236"/>
      </w:pPr>
      <w:r>
        <w:rPr>
          <w:rFonts w:hint="eastAsia"/>
        </w:rPr>
        <w:t xml:space="preserve">　　また、平成３０年５月に新潟市で下校中の児童が殺害されるといった痛ましい事件の発生を受けて、登下校時における</w:t>
      </w:r>
      <w:r w:rsidR="00424787">
        <w:rPr>
          <w:rFonts w:hint="eastAsia"/>
        </w:rPr>
        <w:t>児童生徒の</w:t>
      </w:r>
      <w:r>
        <w:rPr>
          <w:rFonts w:hint="eastAsia"/>
        </w:rPr>
        <w:t>安全確保を確実に図るため、</w:t>
      </w:r>
      <w:r w:rsidR="00345DC6">
        <w:rPr>
          <w:rFonts w:hint="eastAsia"/>
        </w:rPr>
        <w:t>平成３０年８月に</w:t>
      </w:r>
      <w:r>
        <w:rPr>
          <w:rFonts w:hint="eastAsia"/>
        </w:rPr>
        <w:t>防犯の観点</w:t>
      </w:r>
      <w:r w:rsidR="00A9081C">
        <w:rPr>
          <w:rFonts w:hint="eastAsia"/>
        </w:rPr>
        <w:t>による</w:t>
      </w:r>
      <w:r w:rsidR="00424787">
        <w:rPr>
          <w:rFonts w:hint="eastAsia"/>
        </w:rPr>
        <w:t>通学路の緊急合同点検を実施して、通学路の安全点検及び安全対策について、関係機関で協議を行いました。</w:t>
      </w:r>
    </w:p>
    <w:p w:rsidR="00BC76E9" w:rsidRDefault="00BC76E9" w:rsidP="003157E1">
      <w:pPr>
        <w:ind w:left="236" w:hangingChars="100" w:hanging="236"/>
      </w:pPr>
      <w:r>
        <w:rPr>
          <w:rFonts w:hint="eastAsia"/>
        </w:rPr>
        <w:t xml:space="preserve">　　引き続き、通学路</w:t>
      </w:r>
      <w:r w:rsidR="003C2635">
        <w:rPr>
          <w:rFonts w:hint="eastAsia"/>
        </w:rPr>
        <w:t>の安全確保</w:t>
      </w:r>
      <w:r>
        <w:rPr>
          <w:rFonts w:hint="eastAsia"/>
        </w:rPr>
        <w:t>に</w:t>
      </w:r>
      <w:r w:rsidR="003C2635">
        <w:rPr>
          <w:rFonts w:hint="eastAsia"/>
        </w:rPr>
        <w:t>向けた取組を推進するため、</w:t>
      </w:r>
      <w:r w:rsidR="00C95BC8">
        <w:rPr>
          <w:rFonts w:hint="eastAsia"/>
        </w:rPr>
        <w:t>このたび、関係機関の連携を構築し、</w:t>
      </w:r>
      <w:r w:rsidR="007E6F11">
        <w:rPr>
          <w:rFonts w:hint="eastAsia"/>
        </w:rPr>
        <w:t>「蘭越町通学路交通安全プログラム」を策定しました。</w:t>
      </w:r>
    </w:p>
    <w:p w:rsidR="007E6F11" w:rsidRDefault="007E6F11" w:rsidP="003157E1">
      <w:pPr>
        <w:ind w:left="236" w:hangingChars="100" w:hanging="236"/>
      </w:pPr>
      <w:r>
        <w:rPr>
          <w:rFonts w:hint="eastAsia"/>
        </w:rPr>
        <w:t xml:space="preserve">　　今後は、本プログラムに基づき、関係機関が連携して、児童生徒が安全に通学できるように通学路の安全確保を図っていきます。</w:t>
      </w:r>
    </w:p>
    <w:p w:rsidR="007E6F11" w:rsidRDefault="007E6F11" w:rsidP="003157E1">
      <w:pPr>
        <w:ind w:left="236" w:hangingChars="100" w:hanging="236"/>
      </w:pPr>
    </w:p>
    <w:p w:rsidR="007E6F11" w:rsidRDefault="007E6F11" w:rsidP="003157E1">
      <w:pPr>
        <w:ind w:left="236" w:hangingChars="100" w:hanging="236"/>
      </w:pPr>
      <w:r>
        <w:rPr>
          <w:rFonts w:hint="eastAsia"/>
        </w:rPr>
        <w:t>２　通学路安全推進会議の設置</w:t>
      </w:r>
    </w:p>
    <w:p w:rsidR="007E6F11" w:rsidRDefault="007E6F11" w:rsidP="003157E1">
      <w:pPr>
        <w:ind w:left="236" w:hangingChars="100" w:hanging="236"/>
      </w:pPr>
      <w:r>
        <w:rPr>
          <w:rFonts w:hint="eastAsia"/>
        </w:rPr>
        <w:t xml:space="preserve">　　関係機関の連携を図るため、</w:t>
      </w:r>
      <w:r w:rsidR="003C6EB1">
        <w:rPr>
          <w:rFonts w:hint="eastAsia"/>
        </w:rPr>
        <w:t>以下をメンバーとする「通学路安全推進会議」を設置しました。本プログラムは、この会議で議論し、策定しました。</w:t>
      </w:r>
    </w:p>
    <w:p w:rsidR="003C6EB1" w:rsidRDefault="003C6EB1" w:rsidP="003157E1">
      <w:pPr>
        <w:ind w:left="236" w:hangingChars="100" w:hanging="236"/>
      </w:pPr>
      <w:r>
        <w:rPr>
          <w:rFonts w:hint="eastAsia"/>
        </w:rPr>
        <w:t xml:space="preserve">　　・小樽開発建設部倶知安開発事務所</w:t>
      </w:r>
    </w:p>
    <w:p w:rsidR="003C6EB1" w:rsidRDefault="003C6EB1" w:rsidP="003157E1">
      <w:pPr>
        <w:ind w:left="236" w:hangingChars="100" w:hanging="236"/>
      </w:pPr>
      <w:r>
        <w:rPr>
          <w:rFonts w:hint="eastAsia"/>
        </w:rPr>
        <w:t xml:space="preserve">　　・小樽建設管理部蘭越出張所</w:t>
      </w:r>
    </w:p>
    <w:p w:rsidR="003C6EB1" w:rsidRDefault="003C6EB1" w:rsidP="003157E1">
      <w:pPr>
        <w:ind w:left="236" w:hangingChars="100" w:hanging="236"/>
      </w:pPr>
      <w:r>
        <w:rPr>
          <w:rFonts w:hint="eastAsia"/>
        </w:rPr>
        <w:t xml:space="preserve">　　・倶知安警察署交通課</w:t>
      </w:r>
    </w:p>
    <w:p w:rsidR="003C6EB1" w:rsidRDefault="003C6EB1" w:rsidP="003157E1">
      <w:pPr>
        <w:ind w:left="236" w:hangingChars="100" w:hanging="236"/>
      </w:pPr>
      <w:r>
        <w:rPr>
          <w:rFonts w:hint="eastAsia"/>
        </w:rPr>
        <w:t xml:space="preserve">　　・</w:t>
      </w:r>
      <w:r w:rsidR="008D661D">
        <w:rPr>
          <w:rFonts w:hint="eastAsia"/>
        </w:rPr>
        <w:t>蘭越町立学校</w:t>
      </w:r>
    </w:p>
    <w:p w:rsidR="008D661D" w:rsidRDefault="008D661D" w:rsidP="003157E1">
      <w:pPr>
        <w:ind w:left="236" w:hangingChars="100" w:hanging="236"/>
      </w:pPr>
      <w:r>
        <w:rPr>
          <w:rFonts w:hint="eastAsia"/>
        </w:rPr>
        <w:t xml:space="preserve">　　・蘭越町建設課</w:t>
      </w:r>
    </w:p>
    <w:p w:rsidR="008D661D" w:rsidRDefault="008D661D" w:rsidP="003157E1">
      <w:pPr>
        <w:ind w:left="236" w:hangingChars="100" w:hanging="236"/>
      </w:pPr>
      <w:r>
        <w:rPr>
          <w:rFonts w:hint="eastAsia"/>
        </w:rPr>
        <w:t xml:space="preserve">　　・蘭越町住民福祉課</w:t>
      </w:r>
    </w:p>
    <w:p w:rsidR="008D661D" w:rsidRDefault="008D661D" w:rsidP="003157E1">
      <w:pPr>
        <w:ind w:left="236" w:hangingChars="100" w:hanging="236"/>
      </w:pPr>
      <w:r>
        <w:rPr>
          <w:rFonts w:hint="eastAsia"/>
        </w:rPr>
        <w:t xml:space="preserve">　　・蘭越町教育委員会</w:t>
      </w:r>
    </w:p>
    <w:p w:rsidR="002016FD" w:rsidRDefault="002016FD" w:rsidP="003157E1">
      <w:pPr>
        <w:ind w:left="236" w:hangingChars="100" w:hanging="236"/>
      </w:pPr>
    </w:p>
    <w:p w:rsidR="002016FD" w:rsidRDefault="002016FD" w:rsidP="003157E1">
      <w:pPr>
        <w:ind w:left="236" w:hangingChars="100" w:hanging="236"/>
      </w:pPr>
      <w:r>
        <w:rPr>
          <w:rFonts w:hint="eastAsia"/>
        </w:rPr>
        <w:t xml:space="preserve">３　</w:t>
      </w:r>
      <w:r w:rsidR="00BC42A3">
        <w:rPr>
          <w:rFonts w:hint="eastAsia"/>
        </w:rPr>
        <w:t>取組方針</w:t>
      </w:r>
    </w:p>
    <w:p w:rsidR="00BC42A3" w:rsidRDefault="00BC42A3" w:rsidP="003157E1">
      <w:pPr>
        <w:ind w:left="236" w:hangingChars="100" w:hanging="236"/>
      </w:pPr>
      <w:r>
        <w:rPr>
          <w:rFonts w:hint="eastAsia"/>
        </w:rPr>
        <w:t>（１）基本的な考え方</w:t>
      </w:r>
    </w:p>
    <w:p w:rsidR="00BC42A3" w:rsidRDefault="00BC42A3" w:rsidP="00BC42A3">
      <w:pPr>
        <w:ind w:left="472" w:hangingChars="200" w:hanging="472"/>
      </w:pPr>
      <w:r>
        <w:rPr>
          <w:rFonts w:hint="eastAsia"/>
        </w:rPr>
        <w:t xml:space="preserve">　　　組織的に通学路の安全を確保するため、緊急合同点検後も合同点検を継続するとともに、対策実施後の効果把握も行い、対策の改善・充実を行います。</w:t>
      </w:r>
    </w:p>
    <w:p w:rsidR="00BC42A3" w:rsidRDefault="00BC42A3" w:rsidP="00BC42A3">
      <w:pPr>
        <w:ind w:left="472" w:hangingChars="200" w:hanging="472"/>
      </w:pPr>
      <w:r>
        <w:rPr>
          <w:rFonts w:hint="eastAsia"/>
        </w:rPr>
        <w:t xml:space="preserve">　　　</w:t>
      </w:r>
      <w:r w:rsidR="008503D0">
        <w:rPr>
          <w:rFonts w:hint="eastAsia"/>
        </w:rPr>
        <w:t>これらの取組をＰＤＣＡサイクルとして繰り返し実施し、通学路の安全性の向上を図っていきます。</w:t>
      </w:r>
    </w:p>
    <w:p w:rsidR="008503D0" w:rsidRDefault="008503D0" w:rsidP="00BC42A3">
      <w:pPr>
        <w:ind w:left="472" w:hangingChars="200" w:hanging="472"/>
      </w:pPr>
    </w:p>
    <w:p w:rsidR="008503D0" w:rsidRDefault="008503D0" w:rsidP="00BC42A3">
      <w:pPr>
        <w:ind w:left="472" w:hangingChars="200" w:hanging="472"/>
      </w:pPr>
      <w:r>
        <w:rPr>
          <w:rFonts w:hint="eastAsia"/>
        </w:rPr>
        <w:t xml:space="preserve">　　【通学路安全確保のためのＰＤＣＡサイクル】</w:t>
      </w:r>
    </w:p>
    <w:p w:rsidR="008503D0" w:rsidRPr="00634C14" w:rsidRDefault="00970E97" w:rsidP="00970E97">
      <w:pPr>
        <w:ind w:left="432" w:hangingChars="200" w:hanging="432"/>
        <w:rPr>
          <w:rFonts w:ascii="ＤＦ特太ゴシック体" w:eastAsia="ＤＦ特太ゴシック体" w:hAnsi="HG丸ｺﾞｼｯｸM-PRO"/>
          <w:sz w:val="24"/>
          <w:szCs w:val="24"/>
        </w:rPr>
      </w:pPr>
      <w:r w:rsidRPr="00970E97">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17A6723B" wp14:editId="6778EDF0">
                <wp:simplePos x="0" y="0"/>
                <wp:positionH relativeFrom="column">
                  <wp:posOffset>2099945</wp:posOffset>
                </wp:positionH>
                <wp:positionV relativeFrom="paragraph">
                  <wp:posOffset>214630</wp:posOffset>
                </wp:positionV>
                <wp:extent cx="1352550" cy="638175"/>
                <wp:effectExtent l="0" t="0" r="19050" b="28575"/>
                <wp:wrapNone/>
                <wp:docPr id="1" name="フローチャート : 代替処理 1"/>
                <wp:cNvGraphicFramePr/>
                <a:graphic xmlns:a="http://schemas.openxmlformats.org/drawingml/2006/main">
                  <a:graphicData uri="http://schemas.microsoft.com/office/word/2010/wordprocessingShape">
                    <wps:wsp>
                      <wps:cNvSpPr/>
                      <wps:spPr>
                        <a:xfrm>
                          <a:off x="0" y="0"/>
                          <a:ext cx="1352550" cy="638175"/>
                        </a:xfrm>
                        <a:prstGeom prst="flowChartAlternateProcess">
                          <a:avLst/>
                        </a:prstGeom>
                        <a:solidFill>
                          <a:schemeClr val="bg1">
                            <a:alpha val="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D5A" w:rsidRPr="00653C71" w:rsidRDefault="00133D5A" w:rsidP="00133D5A">
                            <w:pPr>
                              <w:jc w:val="center"/>
                              <w:rPr>
                                <w:rFonts w:ascii="HG丸ｺﾞｼｯｸM-PRO" w:eastAsia="HG丸ｺﾞｼｯｸM-PRO" w:hAnsi="HG丸ｺﾞｼｯｸM-PRO"/>
                                <w:b/>
                                <w:color w:val="000000" w:themeColor="text1"/>
                                <w:sz w:val="24"/>
                                <w:szCs w:val="24"/>
                              </w:rPr>
                            </w:pPr>
                            <w:r w:rsidRPr="00653C71">
                              <w:rPr>
                                <w:rFonts w:ascii="HG丸ｺﾞｼｯｸM-PRO" w:eastAsia="HG丸ｺﾞｼｯｸM-PRO" w:hAnsi="HG丸ｺﾞｼｯｸM-PRO" w:hint="eastAsia"/>
                                <w:b/>
                                <w:color w:val="000000" w:themeColor="text1"/>
                                <w:sz w:val="24"/>
                                <w:szCs w:val="24"/>
                              </w:rPr>
                              <w:t>合同点検の実施</w:t>
                            </w:r>
                          </w:p>
                          <w:p w:rsidR="00133D5A" w:rsidRPr="00E41B1D" w:rsidRDefault="00133D5A" w:rsidP="00133D5A">
                            <w:pPr>
                              <w:jc w:val="center"/>
                              <w:rPr>
                                <w:rFonts w:ascii="HG丸ｺﾞｼｯｸM-PRO" w:eastAsia="HG丸ｺﾞｼｯｸM-PRO" w:hAnsi="HG丸ｺﾞｼｯｸM-PRO"/>
                                <w:color w:val="000000" w:themeColor="text1"/>
                                <w:sz w:val="21"/>
                                <w:szCs w:val="21"/>
                              </w:rPr>
                            </w:pPr>
                            <w:r w:rsidRPr="00653C71">
                              <w:rPr>
                                <w:rFonts w:ascii="HG丸ｺﾞｼｯｸM-PRO" w:eastAsia="HG丸ｺﾞｼｯｸM-PRO" w:hAnsi="HG丸ｺﾞｼｯｸM-PRO" w:hint="eastAsia"/>
                                <w:b/>
                                <w:color w:val="000000" w:themeColor="text1"/>
                                <w:sz w:val="24"/>
                                <w:szCs w:val="24"/>
                              </w:rPr>
                              <w:t>対策の検討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165.35pt;margin-top:16.9pt;width:106.5pt;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" fillcolor="white [3212]" strokecolor="black [3213]" strokeweight="1.25pt">
                <v:fill opacity="0"/>
                <v:textbox>
                  <w:txbxContent>
                    <w:p w:rsidR="00133D5A" w:rsidRPr="00653C71" w:rsidRDefault="00133D5A" w:rsidP="00133D5A">
                      <w:pPr>
                        <w:jc w:val="center"/>
                        <w:rPr>
                          <w:rFonts w:ascii="HG丸ｺﾞｼｯｸM-PRO" w:eastAsia="HG丸ｺﾞｼｯｸM-PRO" w:hAnsi="HG丸ｺﾞｼｯｸM-PRO"/>
                          <w:b/>
                          <w:color w:val="000000" w:themeColor="text1"/>
                          <w:sz w:val="24"/>
                          <w:szCs w:val="24"/>
                        </w:rPr>
                      </w:pPr>
                      <w:r w:rsidRPr="00653C71">
                        <w:rPr>
                          <w:rFonts w:ascii="HG丸ｺﾞｼｯｸM-PRO" w:eastAsia="HG丸ｺﾞｼｯｸM-PRO" w:hAnsi="HG丸ｺﾞｼｯｸM-PRO" w:hint="eastAsia"/>
                          <w:b/>
                          <w:color w:val="000000" w:themeColor="text1"/>
                          <w:sz w:val="24"/>
                          <w:szCs w:val="24"/>
                        </w:rPr>
                        <w:t>合同点検の実施</w:t>
                      </w:r>
                    </w:p>
                    <w:p w:rsidR="00133D5A" w:rsidRPr="00E41B1D" w:rsidRDefault="00133D5A" w:rsidP="00133D5A">
                      <w:pPr>
                        <w:jc w:val="center"/>
                        <w:rPr>
                          <w:rFonts w:ascii="HG丸ｺﾞｼｯｸM-PRO" w:eastAsia="HG丸ｺﾞｼｯｸM-PRO" w:hAnsi="HG丸ｺﾞｼｯｸM-PRO"/>
                          <w:color w:val="000000" w:themeColor="text1"/>
                          <w:sz w:val="21"/>
                          <w:szCs w:val="21"/>
                        </w:rPr>
                      </w:pPr>
                      <w:r w:rsidRPr="00653C71">
                        <w:rPr>
                          <w:rFonts w:ascii="HG丸ｺﾞｼｯｸM-PRO" w:eastAsia="HG丸ｺﾞｼｯｸM-PRO" w:hAnsi="HG丸ｺﾞｼｯｸM-PRO" w:hint="eastAsia"/>
                          <w:b/>
                          <w:color w:val="000000" w:themeColor="text1"/>
                          <w:sz w:val="24"/>
                          <w:szCs w:val="24"/>
                        </w:rPr>
                        <w:t>対策の検討</w:t>
                      </w:r>
                    </w:p>
                  </w:txbxContent>
                </v:textbox>
              </v:shape>
            </w:pict>
          </mc:Fallback>
        </mc:AlternateContent>
      </w:r>
      <w:r>
        <w:rPr>
          <w:rFonts w:hint="eastAsia"/>
        </w:rPr>
        <w:t xml:space="preserve">　　　　　　　　　　　　　　　　 </w:t>
      </w:r>
      <w:r w:rsidRPr="00634C14">
        <w:rPr>
          <w:rFonts w:ascii="ＤＦ特太ゴシック体" w:eastAsia="ＤＦ特太ゴシック体" w:hAnsi="HG丸ｺﾞｼｯｸM-PRO" w:hint="eastAsia"/>
          <w:sz w:val="24"/>
          <w:szCs w:val="24"/>
        </w:rPr>
        <w:t>Ｐｌａｎ</w:t>
      </w:r>
    </w:p>
    <w:p w:rsidR="00E41B1D" w:rsidRDefault="000736F8" w:rsidP="00970E97">
      <w:r>
        <w:rPr>
          <w:rFonts w:hint="eastAsia"/>
          <w:noProof/>
        </w:rPr>
        <mc:AlternateContent>
          <mc:Choice Requires="wps">
            <w:drawing>
              <wp:anchor distT="0" distB="0" distL="114300" distR="114300" simplePos="0" relativeHeight="251674624" behindDoc="0" locked="0" layoutInCell="1" allowOverlap="1" wp14:anchorId="01A47D68" wp14:editId="1E6BA9F1">
                <wp:simplePos x="0" y="0"/>
                <wp:positionH relativeFrom="column">
                  <wp:posOffset>3762058</wp:posOffset>
                </wp:positionH>
                <wp:positionV relativeFrom="paragraph">
                  <wp:posOffset>46990</wp:posOffset>
                </wp:positionV>
                <wp:extent cx="234000" cy="558000"/>
                <wp:effectExtent l="9525" t="0" r="23495" b="23495"/>
                <wp:wrapNone/>
                <wp:docPr id="11" name="曲折矢印 11"/>
                <wp:cNvGraphicFramePr/>
                <a:graphic xmlns:a="http://schemas.openxmlformats.org/drawingml/2006/main">
                  <a:graphicData uri="http://schemas.microsoft.com/office/word/2010/wordprocessingShape">
                    <wps:wsp>
                      <wps:cNvSpPr/>
                      <wps:spPr>
                        <a:xfrm rot="5400000">
                          <a:off x="0" y="0"/>
                          <a:ext cx="234000" cy="558000"/>
                        </a:xfrm>
                        <a:prstGeom prst="bentArrow">
                          <a:avLst>
                            <a:gd name="adj1" fmla="val 21463"/>
                            <a:gd name="adj2" fmla="val 25000"/>
                            <a:gd name="adj3" fmla="val 25000"/>
                            <a:gd name="adj4" fmla="val 4375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11" o:spid="_x0000_s1026" style="position:absolute;left:0;text-align:left;margin-left:296.25pt;margin-top:3.7pt;width:18.45pt;height:43.9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000,5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" path="m,558000l,135763c,79223,45835,33388,102375,33388r73125,l175500,r58500,58500l175500,117000r,-33388l102375,83612v-28803,,-52152,23349,-52152,52152l50223,558000,,558000xe" fillcolor="windowText" strokecolor="windowText" strokeweight="2pt">
                <v:path arrowok="t" o:connecttype="custom" o:connectlocs="0,558000;0,135763;102375,33388;175500,33388;175500,0;234000,58500;175500,117000;175500,83612;102375,83612;50223,135764;50223,558000;0,558000" o:connectangles="0,0,0,0,0,0,0,0,0,0,0,0"/>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2E4D202A" wp14:editId="5FD7B5CF">
                <wp:simplePos x="0" y="0"/>
                <wp:positionH relativeFrom="column">
                  <wp:posOffset>1440180</wp:posOffset>
                </wp:positionH>
                <wp:positionV relativeFrom="paragraph">
                  <wp:posOffset>196850</wp:posOffset>
                </wp:positionV>
                <wp:extent cx="558000" cy="234000"/>
                <wp:effectExtent l="0" t="0" r="13970" b="13970"/>
                <wp:wrapNone/>
                <wp:docPr id="6" name="曲折矢印 6"/>
                <wp:cNvGraphicFramePr/>
                <a:graphic xmlns:a="http://schemas.openxmlformats.org/drawingml/2006/main">
                  <a:graphicData uri="http://schemas.microsoft.com/office/word/2010/wordprocessingShape">
                    <wps:wsp>
                      <wps:cNvSpPr/>
                      <wps:spPr>
                        <a:xfrm>
                          <a:off x="0" y="0"/>
                          <a:ext cx="558000" cy="234000"/>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6" o:spid="_x0000_s1026" style="position:absolute;left:0;text-align:left;margin-left:113.4pt;margin-top:15.5pt;width:43.9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000,23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" path="m,234000l,131625c,75085,45835,29250,102375,29250r397125,l499500,r58500,58500l499500,117000r,-29250l102375,87750v-24231,,-43875,19644,-43875,43875l58500,234000,,234000xe" fillcolor="black [3213]" strokecolor="black [3213]" strokeweight="2pt">
                <v:path arrowok="t" o:connecttype="custom" o:connectlocs="0,234000;0,131625;102375,29250;499500,29250;499500,0;558000,58500;499500,117000;499500,87750;102375,87750;58500,131625;58500,234000;0,234000" o:connectangles="0,0,0,0,0,0,0,0,0,0,0,0"/>
              </v:shape>
            </w:pict>
          </mc:Fallback>
        </mc:AlternateContent>
      </w:r>
    </w:p>
    <w:p w:rsidR="00970E97" w:rsidRDefault="00970E97" w:rsidP="00970E97"/>
    <w:p w:rsidR="00E41B1D" w:rsidRPr="00970E97" w:rsidRDefault="00970E97" w:rsidP="00BC42A3">
      <w:pPr>
        <w:ind w:left="472" w:hangingChars="200" w:hanging="472"/>
        <w:rPr>
          <w:rFonts w:ascii="HG丸ｺﾞｼｯｸM-PRO" w:eastAsia="HG丸ｺﾞｼｯｸM-PRO" w:hAnsi="HG丸ｺﾞｼｯｸM-PRO"/>
          <w:sz w:val="24"/>
          <w:szCs w:val="24"/>
        </w:rPr>
      </w:pPr>
      <w:r>
        <w:rPr>
          <w:rFonts w:hint="eastAsia"/>
        </w:rPr>
        <w:t xml:space="preserve">　　　　 </w:t>
      </w:r>
      <w:r w:rsidRPr="00634C14">
        <w:rPr>
          <w:rFonts w:ascii="ＤＦ特太ゴシック体" w:eastAsia="ＤＦ特太ゴシック体" w:hAnsi="HG丸ｺﾞｼｯｸM-PRO" w:hint="eastAsia"/>
          <w:sz w:val="24"/>
          <w:szCs w:val="24"/>
        </w:rPr>
        <w:t>Ａｃｔｉｏｎ</w:t>
      </w:r>
      <w:r>
        <w:rPr>
          <w:rFonts w:ascii="HG丸ｺﾞｼｯｸM-PRO" w:eastAsia="HG丸ｺﾞｼｯｸM-PRO" w:hAnsi="HG丸ｺﾞｼｯｸM-PRO" w:hint="eastAsia"/>
          <w:sz w:val="24"/>
          <w:szCs w:val="24"/>
        </w:rPr>
        <w:t xml:space="preserve">　　　　　　　　　　　　　　　　　　　　 </w:t>
      </w:r>
      <w:r w:rsidRPr="00634C14">
        <w:rPr>
          <w:rFonts w:ascii="ＤＦ特太ゴシック体" w:eastAsia="ＤＦ特太ゴシック体" w:hAnsi="HG丸ｺﾞｼｯｸM-PRO" w:hint="eastAsia"/>
          <w:sz w:val="24"/>
          <w:szCs w:val="24"/>
        </w:rPr>
        <w:t>Ｄｏ</w:t>
      </w:r>
    </w:p>
    <w:p w:rsidR="00970E97" w:rsidRDefault="00970E97" w:rsidP="00970E97">
      <w:pPr>
        <w:ind w:left="432" w:hangingChars="200" w:hanging="432"/>
      </w:pPr>
      <w:r w:rsidRPr="00970E97">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033EFCD2" wp14:editId="2275B2D2">
                <wp:simplePos x="0" y="0"/>
                <wp:positionH relativeFrom="column">
                  <wp:posOffset>3823970</wp:posOffset>
                </wp:positionH>
                <wp:positionV relativeFrom="paragraph">
                  <wp:posOffset>7620</wp:posOffset>
                </wp:positionV>
                <wp:extent cx="1352550" cy="400050"/>
                <wp:effectExtent l="0" t="0" r="19050" b="19050"/>
                <wp:wrapNone/>
                <wp:docPr id="3" name="フローチャート : 代替処理 3"/>
                <wp:cNvGraphicFramePr/>
                <a:graphic xmlns:a="http://schemas.openxmlformats.org/drawingml/2006/main">
                  <a:graphicData uri="http://schemas.microsoft.com/office/word/2010/wordprocessingShape">
                    <wps:wsp>
                      <wps:cNvSpPr/>
                      <wps:spPr>
                        <a:xfrm>
                          <a:off x="0" y="0"/>
                          <a:ext cx="1352550" cy="400050"/>
                        </a:xfrm>
                        <a:prstGeom prst="flowChartAlternateProcess">
                          <a:avLst/>
                        </a:prstGeom>
                        <a:solidFill>
                          <a:sysClr val="window" lastClr="FFFFFF">
                            <a:alpha val="0"/>
                          </a:sysClr>
                        </a:solidFill>
                        <a:ln w="15875" cap="flat" cmpd="sng" algn="ctr">
                          <a:solidFill>
                            <a:sysClr val="windowText" lastClr="000000"/>
                          </a:solidFill>
                          <a:prstDash val="solid"/>
                        </a:ln>
                        <a:effectLst/>
                      </wps:spPr>
                      <wps:txbx>
                        <w:txbxContent>
                          <w:p w:rsidR="00E41B1D" w:rsidRPr="00653C71" w:rsidRDefault="00B77F12" w:rsidP="00E41B1D">
                            <w:pPr>
                              <w:jc w:val="center"/>
                              <w:rPr>
                                <w:rFonts w:ascii="HG丸ｺﾞｼｯｸM-PRO" w:eastAsia="HG丸ｺﾞｼｯｸM-PRO" w:hAnsi="HG丸ｺﾞｼｯｸM-PRO"/>
                                <w:b/>
                                <w:color w:val="000000" w:themeColor="text1"/>
                                <w:sz w:val="24"/>
                                <w:szCs w:val="24"/>
                              </w:rPr>
                            </w:pPr>
                            <w:r w:rsidRPr="00653C71">
                              <w:rPr>
                                <w:rFonts w:ascii="HG丸ｺﾞｼｯｸM-PRO" w:eastAsia="HG丸ｺﾞｼｯｸM-PRO" w:hAnsi="HG丸ｺﾞｼｯｸM-PRO" w:hint="eastAsia"/>
                                <w:b/>
                                <w:color w:val="000000" w:themeColor="text1"/>
                                <w:sz w:val="24"/>
                                <w:szCs w:val="24"/>
                              </w:rPr>
                              <w:t>対策の実施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ローチャート : 代替処理 3" o:spid="_x0000_s1027" type="#_x0000_t176" style="position:absolute;left:0;text-align:left;margin-left:301.1pt;margin-top:.6pt;width:106.5pt;height: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" fillcolor="window" strokecolor="windowText" strokeweight="1.25pt">
                <v:fill opacity="0"/>
                <v:textbox>
                  <w:txbxContent>
                    <w:p w:rsidR="00E41B1D" w:rsidRPr="00653C71" w:rsidRDefault="00B77F12" w:rsidP="00E41B1D">
                      <w:pPr>
                        <w:jc w:val="center"/>
                        <w:rPr>
                          <w:rFonts w:ascii="HG丸ｺﾞｼｯｸM-PRO" w:eastAsia="HG丸ｺﾞｼｯｸM-PRO" w:hAnsi="HG丸ｺﾞｼｯｸM-PRO"/>
                          <w:b/>
                          <w:color w:val="000000" w:themeColor="text1"/>
                          <w:sz w:val="24"/>
                          <w:szCs w:val="24"/>
                        </w:rPr>
                      </w:pPr>
                      <w:r w:rsidRPr="00653C71">
                        <w:rPr>
                          <w:rFonts w:ascii="HG丸ｺﾞｼｯｸM-PRO" w:eastAsia="HG丸ｺﾞｼｯｸM-PRO" w:hAnsi="HG丸ｺﾞｼｯｸM-PRO" w:hint="eastAsia"/>
                          <w:b/>
                          <w:color w:val="000000" w:themeColor="text1"/>
                          <w:sz w:val="24"/>
                          <w:szCs w:val="24"/>
                        </w:rPr>
                        <w:t>対策の実施</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59F46A" wp14:editId="4E0253FC">
                <wp:simplePos x="0" y="0"/>
                <wp:positionH relativeFrom="column">
                  <wp:posOffset>404495</wp:posOffset>
                </wp:positionH>
                <wp:positionV relativeFrom="paragraph">
                  <wp:posOffset>-1905</wp:posOffset>
                </wp:positionV>
                <wp:extent cx="1352550" cy="400050"/>
                <wp:effectExtent l="0" t="0" r="19050" b="19050"/>
                <wp:wrapNone/>
                <wp:docPr id="2" name="フローチャート : 代替処理 2"/>
                <wp:cNvGraphicFramePr/>
                <a:graphic xmlns:a="http://schemas.openxmlformats.org/drawingml/2006/main">
                  <a:graphicData uri="http://schemas.microsoft.com/office/word/2010/wordprocessingShape">
                    <wps:wsp>
                      <wps:cNvSpPr/>
                      <wps:spPr>
                        <a:xfrm>
                          <a:off x="0" y="0"/>
                          <a:ext cx="1352550" cy="400050"/>
                        </a:xfrm>
                        <a:prstGeom prst="flowChartAlternateProcess">
                          <a:avLst/>
                        </a:prstGeom>
                        <a:solidFill>
                          <a:sysClr val="window" lastClr="FFFFFF">
                            <a:alpha val="0"/>
                          </a:sysClr>
                        </a:solidFill>
                        <a:ln w="22225" cap="flat" cmpd="sng" algn="ctr">
                          <a:solidFill>
                            <a:sysClr val="windowText" lastClr="000000"/>
                          </a:solidFill>
                          <a:prstDash val="solid"/>
                        </a:ln>
                        <a:effectLst/>
                      </wps:spPr>
                      <wps:txbx>
                        <w:txbxContent>
                          <w:p w:rsidR="00E41B1D" w:rsidRPr="00653C71" w:rsidRDefault="00E41B1D" w:rsidP="00E41B1D">
                            <w:pPr>
                              <w:jc w:val="center"/>
                              <w:rPr>
                                <w:rFonts w:ascii="HG丸ｺﾞｼｯｸM-PRO" w:eastAsia="HG丸ｺﾞｼｯｸM-PRO" w:hAnsi="HG丸ｺﾞｼｯｸM-PRO"/>
                                <w:b/>
                                <w:color w:val="000000" w:themeColor="text1"/>
                                <w:sz w:val="24"/>
                                <w:szCs w:val="24"/>
                              </w:rPr>
                            </w:pPr>
                            <w:r w:rsidRPr="00653C71">
                              <w:rPr>
                                <w:rFonts w:ascii="HG丸ｺﾞｼｯｸM-PRO" w:eastAsia="HG丸ｺﾞｼｯｸM-PRO" w:hAnsi="HG丸ｺﾞｼｯｸM-PRO" w:hint="eastAsia"/>
                                <w:b/>
                                <w:color w:val="000000" w:themeColor="text1"/>
                                <w:sz w:val="24"/>
                                <w:szCs w:val="24"/>
                              </w:rPr>
                              <w:t>対策の改善・充実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ローチャート : 代替処理 2" o:spid="_x0000_s1028" type="#_x0000_t176" style="position:absolute;left:0;text-align:left;margin-left:31.85pt;margin-top:-.15pt;width:106.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" fillcolor="window" strokecolor="windowText" strokeweight="1.75pt">
                <v:fill opacity="0"/>
                <v:textbox>
                  <w:txbxContent>
                    <w:p w:rsidR="00E41B1D" w:rsidRPr="00653C71" w:rsidRDefault="00E41B1D" w:rsidP="00E41B1D">
                      <w:pPr>
                        <w:jc w:val="center"/>
                        <w:rPr>
                          <w:rFonts w:ascii="HG丸ｺﾞｼｯｸM-PRO" w:eastAsia="HG丸ｺﾞｼｯｸM-PRO" w:hAnsi="HG丸ｺﾞｼｯｸM-PRO"/>
                          <w:b/>
                          <w:color w:val="000000" w:themeColor="text1"/>
                          <w:sz w:val="24"/>
                          <w:szCs w:val="24"/>
                        </w:rPr>
                      </w:pPr>
                      <w:r w:rsidRPr="00653C71">
                        <w:rPr>
                          <w:rFonts w:ascii="HG丸ｺﾞｼｯｸM-PRO" w:eastAsia="HG丸ｺﾞｼｯｸM-PRO" w:hAnsi="HG丸ｺﾞｼｯｸM-PRO" w:hint="eastAsia"/>
                          <w:b/>
                          <w:color w:val="000000" w:themeColor="text1"/>
                          <w:sz w:val="24"/>
                          <w:szCs w:val="24"/>
                        </w:rPr>
                        <w:t>対策の改善・充実</w:t>
                      </w:r>
                    </w:p>
                  </w:txbxContent>
                </v:textbox>
              </v:shape>
            </w:pict>
          </mc:Fallback>
        </mc:AlternateContent>
      </w:r>
    </w:p>
    <w:p w:rsidR="00E41B1D" w:rsidRPr="00634C14" w:rsidRDefault="000736F8" w:rsidP="000736F8">
      <w:pPr>
        <w:ind w:firstLineChars="1600" w:firstLine="3780"/>
        <w:rPr>
          <w:rFonts w:asciiTheme="majorEastAsia" w:eastAsiaTheme="majorEastAsia" w:hAnsiTheme="majorEastAsia"/>
          <w:sz w:val="24"/>
          <w:szCs w:val="24"/>
        </w:rPr>
      </w:pPr>
      <w:r w:rsidRPr="00634C14">
        <w:rPr>
          <w:rFonts w:ascii="ＤＦ特太ゴシック体" w:eastAsia="ＤＦ特太ゴシック体" w:hint="eastAsia"/>
          <w:noProof/>
        </w:rPr>
        <mc:AlternateContent>
          <mc:Choice Requires="wps">
            <w:drawing>
              <wp:anchor distT="0" distB="0" distL="114300" distR="114300" simplePos="0" relativeHeight="251670528" behindDoc="0" locked="0" layoutInCell="1" allowOverlap="1" wp14:anchorId="172888ED" wp14:editId="0919B66E">
                <wp:simplePos x="0" y="0"/>
                <wp:positionH relativeFrom="column">
                  <wp:posOffset>3576320</wp:posOffset>
                </wp:positionH>
                <wp:positionV relativeFrom="paragraph">
                  <wp:posOffset>302260</wp:posOffset>
                </wp:positionV>
                <wp:extent cx="558000" cy="234000"/>
                <wp:effectExtent l="0" t="0" r="13970" b="13970"/>
                <wp:wrapNone/>
                <wp:docPr id="9" name="曲折矢印 9"/>
                <wp:cNvGraphicFramePr/>
                <a:graphic xmlns:a="http://schemas.openxmlformats.org/drawingml/2006/main">
                  <a:graphicData uri="http://schemas.microsoft.com/office/word/2010/wordprocessingShape">
                    <wps:wsp>
                      <wps:cNvSpPr/>
                      <wps:spPr>
                        <a:xfrm rot="10800000">
                          <a:off x="0" y="0"/>
                          <a:ext cx="558000" cy="234000"/>
                        </a:xfrm>
                        <a:prstGeom prst="ben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9" o:spid="_x0000_s1026" style="position:absolute;left:0;text-align:left;margin-left:281.6pt;margin-top:23.8pt;width:43.95pt;height:18.4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000,23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" path="m,234000l,131625c,75085,45835,29250,102375,29250r397125,l499500,r58500,58500l499500,117000r,-29250l102375,87750v-24231,,-43875,19644,-43875,43875l58500,234000,,234000xe" fillcolor="windowText" strokecolor="windowText" strokeweight="2pt">
                <v:path arrowok="t" o:connecttype="custom" o:connectlocs="0,234000;0,131625;102375,29250;499500,29250;499500,0;558000,58500;499500,117000;499500,87750;102375,87750;58500,131625;58500,234000;0,234000" o:connectangles="0,0,0,0,0,0,0,0,0,0,0,0"/>
              </v:shape>
            </w:pict>
          </mc:Fallback>
        </mc:AlternateContent>
      </w:r>
      <w:r w:rsidRPr="00634C14">
        <w:rPr>
          <w:rFonts w:ascii="ＤＦ特太ゴシック体" w:eastAsia="ＤＦ特太ゴシック体" w:hint="eastAsia"/>
          <w:noProof/>
        </w:rPr>
        <mc:AlternateContent>
          <mc:Choice Requires="wps">
            <w:drawing>
              <wp:anchor distT="0" distB="0" distL="114300" distR="114300" simplePos="0" relativeHeight="251672576" behindDoc="0" locked="0" layoutInCell="1" allowOverlap="1" wp14:anchorId="3A7854A1" wp14:editId="355386F2">
                <wp:simplePos x="0" y="0"/>
                <wp:positionH relativeFrom="column">
                  <wp:posOffset>1561783</wp:posOffset>
                </wp:positionH>
                <wp:positionV relativeFrom="paragraph">
                  <wp:posOffset>127952</wp:posOffset>
                </wp:positionV>
                <wp:extent cx="234000" cy="558000"/>
                <wp:effectExtent l="9525" t="0" r="23495" b="23495"/>
                <wp:wrapNone/>
                <wp:docPr id="10" name="曲折矢印 10"/>
                <wp:cNvGraphicFramePr/>
                <a:graphic xmlns:a="http://schemas.openxmlformats.org/drawingml/2006/main">
                  <a:graphicData uri="http://schemas.microsoft.com/office/word/2010/wordprocessingShape">
                    <wps:wsp>
                      <wps:cNvSpPr/>
                      <wps:spPr>
                        <a:xfrm rot="16200000">
                          <a:off x="0" y="0"/>
                          <a:ext cx="234000" cy="558000"/>
                        </a:xfrm>
                        <a:prstGeom prst="bentArrow">
                          <a:avLst>
                            <a:gd name="adj1" fmla="val 21463"/>
                            <a:gd name="adj2" fmla="val 25000"/>
                            <a:gd name="adj3" fmla="val 25000"/>
                            <a:gd name="adj4" fmla="val 4375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10" o:spid="_x0000_s1026" style="position:absolute;left:0;text-align:left;margin-left:123pt;margin-top:10.05pt;width:18.45pt;height:43.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000,5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" path="m,558000l,135763c,79223,45835,33388,102375,33388r73125,l175500,r58500,58500l175500,117000r,-33388l102375,83612v-28803,,-52152,23349,-52152,52152l50223,558000,,558000xe" fillcolor="windowText" strokecolor="windowText" strokeweight="2pt">
                <v:path arrowok="t" o:connecttype="custom" o:connectlocs="0,558000;0,135763;102375,33388;175500,33388;175500,0;234000,58500;175500,117000;175500,83612;102375,83612;50223,135764;50223,558000;0,558000" o:connectangles="0,0,0,0,0,0,0,0,0,0,0,0"/>
              </v:shape>
            </w:pict>
          </mc:Fallback>
        </mc:AlternateContent>
      </w:r>
      <w:r w:rsidR="00970E97" w:rsidRPr="00634C14">
        <w:rPr>
          <w:rFonts w:ascii="ＤＦ特太ゴシック体" w:eastAsia="ＤＦ特太ゴシック体" w:hAnsi="HG丸ｺﾞｼｯｸM-PRO" w:hint="eastAsia"/>
          <w:noProof/>
          <w:sz w:val="24"/>
          <w:szCs w:val="24"/>
        </w:rPr>
        <mc:AlternateContent>
          <mc:Choice Requires="wps">
            <w:drawing>
              <wp:anchor distT="0" distB="0" distL="114300" distR="114300" simplePos="0" relativeHeight="251665408" behindDoc="0" locked="0" layoutInCell="1" allowOverlap="1" wp14:anchorId="606CBF50" wp14:editId="46F45241">
                <wp:simplePos x="0" y="0"/>
                <wp:positionH relativeFrom="column">
                  <wp:posOffset>2099945</wp:posOffset>
                </wp:positionH>
                <wp:positionV relativeFrom="paragraph">
                  <wp:posOffset>227330</wp:posOffset>
                </wp:positionV>
                <wp:extent cx="1352550" cy="400050"/>
                <wp:effectExtent l="0" t="0" r="19050" b="19050"/>
                <wp:wrapNone/>
                <wp:docPr id="4" name="フローチャート : 代替処理 4"/>
                <wp:cNvGraphicFramePr/>
                <a:graphic xmlns:a="http://schemas.openxmlformats.org/drawingml/2006/main">
                  <a:graphicData uri="http://schemas.microsoft.com/office/word/2010/wordprocessingShape">
                    <wps:wsp>
                      <wps:cNvSpPr/>
                      <wps:spPr>
                        <a:xfrm>
                          <a:off x="0" y="0"/>
                          <a:ext cx="1352550" cy="400050"/>
                        </a:xfrm>
                        <a:prstGeom prst="flowChartAlternateProcess">
                          <a:avLst/>
                        </a:prstGeom>
                        <a:solidFill>
                          <a:sysClr val="window" lastClr="FFFFFF">
                            <a:alpha val="0"/>
                          </a:sysClr>
                        </a:solidFill>
                        <a:ln w="15875" cap="flat" cmpd="sng" algn="ctr">
                          <a:solidFill>
                            <a:sysClr val="windowText" lastClr="000000"/>
                          </a:solidFill>
                          <a:prstDash val="solid"/>
                        </a:ln>
                        <a:effectLst/>
                      </wps:spPr>
                      <wps:txbx>
                        <w:txbxContent>
                          <w:p w:rsidR="00970E97" w:rsidRPr="00653C71" w:rsidRDefault="00970E97" w:rsidP="00970E97">
                            <w:pPr>
                              <w:jc w:val="center"/>
                              <w:rPr>
                                <w:rFonts w:ascii="HG丸ｺﾞｼｯｸM-PRO" w:eastAsia="HG丸ｺﾞｼｯｸM-PRO" w:hAnsi="HG丸ｺﾞｼｯｸM-PRO"/>
                                <w:b/>
                                <w:color w:val="000000" w:themeColor="text1"/>
                                <w:sz w:val="24"/>
                                <w:szCs w:val="24"/>
                              </w:rPr>
                            </w:pPr>
                            <w:r w:rsidRPr="00653C71">
                              <w:rPr>
                                <w:rFonts w:ascii="HG丸ｺﾞｼｯｸM-PRO" w:eastAsia="HG丸ｺﾞｼｯｸM-PRO" w:hAnsi="HG丸ｺﾞｼｯｸM-PRO" w:hint="eastAsia"/>
                                <w:b/>
                                <w:color w:val="000000" w:themeColor="text1"/>
                                <w:sz w:val="24"/>
                                <w:szCs w:val="24"/>
                              </w:rPr>
                              <w:t>対策効果の把握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ローチャート : 代替処理 4" o:spid="_x0000_s1029" type="#_x0000_t176" style="position:absolute;left:0;text-align:left;margin-left:165.35pt;margin-top:17.9pt;width:106.5pt;height:3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" fillcolor="window" strokecolor="windowText" strokeweight="1.25pt">
                <v:fill opacity="0"/>
                <v:textbox>
                  <w:txbxContent>
                    <w:p w:rsidR="00970E97" w:rsidRPr="00653C71" w:rsidRDefault="00970E97" w:rsidP="00970E97">
                      <w:pPr>
                        <w:jc w:val="center"/>
                        <w:rPr>
                          <w:rFonts w:ascii="HG丸ｺﾞｼｯｸM-PRO" w:eastAsia="HG丸ｺﾞｼｯｸM-PRO" w:hAnsi="HG丸ｺﾞｼｯｸM-PRO"/>
                          <w:b/>
                          <w:color w:val="000000" w:themeColor="text1"/>
                          <w:sz w:val="24"/>
                          <w:szCs w:val="24"/>
                        </w:rPr>
                      </w:pPr>
                      <w:r w:rsidRPr="00653C71">
                        <w:rPr>
                          <w:rFonts w:ascii="HG丸ｺﾞｼｯｸM-PRO" w:eastAsia="HG丸ｺﾞｼｯｸM-PRO" w:hAnsi="HG丸ｺﾞｼｯｸM-PRO" w:hint="eastAsia"/>
                          <w:b/>
                          <w:color w:val="000000" w:themeColor="text1"/>
                          <w:sz w:val="24"/>
                          <w:szCs w:val="24"/>
                        </w:rPr>
                        <w:t>対策効果の把握</w:t>
                      </w:r>
                    </w:p>
                  </w:txbxContent>
                </v:textbox>
              </v:shape>
            </w:pict>
          </mc:Fallback>
        </mc:AlternateContent>
      </w:r>
      <w:r w:rsidR="00970E97" w:rsidRPr="00634C14">
        <w:rPr>
          <w:rFonts w:ascii="ＤＦ特太ゴシック体" w:eastAsia="ＤＦ特太ゴシック体" w:hAnsi="HG丸ｺﾞｼｯｸM-PRO" w:hint="eastAsia"/>
          <w:sz w:val="24"/>
          <w:szCs w:val="24"/>
        </w:rPr>
        <w:t>Ｃｈｅｃｋ</w:t>
      </w:r>
    </w:p>
    <w:p w:rsidR="00634C14" w:rsidRPr="00634C14" w:rsidRDefault="00634C14" w:rsidP="00634C14">
      <w:pPr>
        <w:ind w:firstLineChars="1600" w:firstLine="3460"/>
        <w:rPr>
          <w:rFonts w:asciiTheme="majorEastAsia" w:eastAsiaTheme="majorEastAsia" w:hAnsiTheme="majorEastAsia"/>
          <w:sz w:val="24"/>
          <w:szCs w:val="24"/>
        </w:rPr>
      </w:pPr>
    </w:p>
    <w:p w:rsidR="00634C14" w:rsidRDefault="001461B4" w:rsidP="00634C14">
      <w:pPr>
        <w:rPr>
          <w:rFonts w:asciiTheme="majorEastAsia" w:eastAsiaTheme="majorEastAsia" w:hAnsiTheme="majorEastAsia"/>
          <w:szCs w:val="26"/>
        </w:rPr>
      </w:pPr>
      <w:r>
        <w:rPr>
          <w:rFonts w:asciiTheme="majorEastAsia" w:eastAsiaTheme="majorEastAsia" w:hAnsiTheme="majorEastAsia" w:hint="eastAsia"/>
          <w:szCs w:val="26"/>
        </w:rPr>
        <w:lastRenderedPageBreak/>
        <w:t>（２）合同点検の実施</w:t>
      </w:r>
    </w:p>
    <w:p w:rsidR="001461B4" w:rsidRDefault="00F20070" w:rsidP="00625CF6">
      <w:pPr>
        <w:ind w:left="709" w:hangingChars="300" w:hanging="709"/>
        <w:rPr>
          <w:rFonts w:asciiTheme="majorEastAsia" w:eastAsiaTheme="majorEastAsia" w:hAnsiTheme="majorEastAsia"/>
          <w:szCs w:val="26"/>
        </w:rPr>
      </w:pPr>
      <w:r>
        <w:rPr>
          <w:rFonts w:asciiTheme="majorEastAsia" w:eastAsiaTheme="majorEastAsia" w:hAnsiTheme="majorEastAsia" w:hint="eastAsia"/>
          <w:szCs w:val="26"/>
        </w:rPr>
        <w:t xml:space="preserve">　　・町立学校</w:t>
      </w:r>
      <w:r w:rsidR="005E5FFE">
        <w:rPr>
          <w:rFonts w:asciiTheme="majorEastAsia" w:eastAsiaTheme="majorEastAsia" w:hAnsiTheme="majorEastAsia" w:hint="eastAsia"/>
          <w:szCs w:val="26"/>
        </w:rPr>
        <w:t>は</w:t>
      </w:r>
      <w:r w:rsidR="00187A61">
        <w:rPr>
          <w:rFonts w:asciiTheme="majorEastAsia" w:eastAsiaTheme="majorEastAsia" w:hAnsiTheme="majorEastAsia" w:hint="eastAsia"/>
          <w:szCs w:val="26"/>
        </w:rPr>
        <w:t>、</w:t>
      </w:r>
      <w:r w:rsidR="005E5FFE">
        <w:rPr>
          <w:rFonts w:asciiTheme="majorEastAsia" w:eastAsiaTheme="majorEastAsia" w:hAnsiTheme="majorEastAsia" w:hint="eastAsia"/>
          <w:szCs w:val="26"/>
        </w:rPr>
        <w:t>通学路（</w:t>
      </w:r>
      <w:r w:rsidR="00625CF6">
        <w:rPr>
          <w:rFonts w:asciiTheme="majorEastAsia" w:eastAsiaTheme="majorEastAsia" w:hAnsiTheme="majorEastAsia" w:hint="eastAsia"/>
          <w:szCs w:val="26"/>
        </w:rPr>
        <w:t>道路新設や学校統廃合等により新たに通学路を設定した場合を含む。）の点検を実施し、交通安全及び防犯上の観点から危険性が認められる箇所を抽出します。</w:t>
      </w:r>
    </w:p>
    <w:p w:rsidR="00625CF6" w:rsidRDefault="00625CF6" w:rsidP="00625CF6">
      <w:pPr>
        <w:ind w:left="709" w:hangingChars="300" w:hanging="709"/>
        <w:rPr>
          <w:rFonts w:asciiTheme="majorEastAsia" w:eastAsiaTheme="majorEastAsia" w:hAnsiTheme="majorEastAsia"/>
          <w:szCs w:val="26"/>
        </w:rPr>
      </w:pPr>
      <w:r>
        <w:rPr>
          <w:rFonts w:asciiTheme="majorEastAsia" w:eastAsiaTheme="majorEastAsia" w:hAnsiTheme="majorEastAsia" w:hint="eastAsia"/>
          <w:szCs w:val="26"/>
        </w:rPr>
        <w:t xml:space="preserve">　　・町立学校は</w:t>
      </w:r>
      <w:r w:rsidR="00187A61">
        <w:rPr>
          <w:rFonts w:asciiTheme="majorEastAsia" w:eastAsiaTheme="majorEastAsia" w:hAnsiTheme="majorEastAsia" w:hint="eastAsia"/>
          <w:szCs w:val="26"/>
        </w:rPr>
        <w:t>、</w:t>
      </w:r>
      <w:r>
        <w:rPr>
          <w:rFonts w:asciiTheme="majorEastAsia" w:eastAsiaTheme="majorEastAsia" w:hAnsiTheme="majorEastAsia" w:hint="eastAsia"/>
          <w:szCs w:val="26"/>
        </w:rPr>
        <w:t>点検の結果判明した危険箇所について、保護者等の意見にも配慮し合同点検が必要な箇所を推進会議に報告します。</w:t>
      </w:r>
    </w:p>
    <w:p w:rsidR="00625CF6" w:rsidRDefault="00625CF6" w:rsidP="00625CF6">
      <w:pPr>
        <w:ind w:left="709" w:hangingChars="300" w:hanging="709"/>
        <w:rPr>
          <w:rFonts w:asciiTheme="majorEastAsia" w:eastAsiaTheme="majorEastAsia" w:hAnsiTheme="majorEastAsia"/>
          <w:szCs w:val="26"/>
        </w:rPr>
      </w:pPr>
      <w:r>
        <w:rPr>
          <w:rFonts w:asciiTheme="majorEastAsia" w:eastAsiaTheme="majorEastAsia" w:hAnsiTheme="majorEastAsia" w:hint="eastAsia"/>
          <w:szCs w:val="26"/>
        </w:rPr>
        <w:t xml:space="preserve">　　・合同点検が必要な箇所について、推進会議構成メンバーによる合同点検をその都度実施します。</w:t>
      </w:r>
    </w:p>
    <w:p w:rsidR="00625CF6" w:rsidRDefault="00625CF6" w:rsidP="00625CF6">
      <w:pPr>
        <w:ind w:left="709" w:hangingChars="300" w:hanging="709"/>
        <w:rPr>
          <w:rFonts w:asciiTheme="majorEastAsia" w:eastAsiaTheme="majorEastAsia" w:hAnsiTheme="majorEastAsia"/>
          <w:szCs w:val="26"/>
        </w:rPr>
      </w:pPr>
      <w:r>
        <w:rPr>
          <w:rFonts w:asciiTheme="majorEastAsia" w:eastAsiaTheme="majorEastAsia" w:hAnsiTheme="majorEastAsia" w:hint="eastAsia"/>
          <w:szCs w:val="26"/>
        </w:rPr>
        <w:t xml:space="preserve">　　・必要に応じて、積雪期の合同点検を実施します。</w:t>
      </w:r>
    </w:p>
    <w:p w:rsidR="00F20070" w:rsidRDefault="00F20070" w:rsidP="005E5FFE">
      <w:pPr>
        <w:ind w:left="709" w:hangingChars="300" w:hanging="709"/>
        <w:rPr>
          <w:rFonts w:asciiTheme="majorEastAsia" w:eastAsiaTheme="majorEastAsia" w:hAnsiTheme="majorEastAsia"/>
          <w:szCs w:val="26"/>
        </w:rPr>
      </w:pPr>
      <w:r>
        <w:rPr>
          <w:rFonts w:asciiTheme="majorEastAsia" w:eastAsiaTheme="majorEastAsia" w:hAnsiTheme="majorEastAsia" w:hint="eastAsia"/>
          <w:szCs w:val="26"/>
        </w:rPr>
        <w:t xml:space="preserve">　　・効率的・効果的に</w:t>
      </w:r>
      <w:r w:rsidR="005E5FFE">
        <w:rPr>
          <w:rFonts w:asciiTheme="majorEastAsia" w:eastAsiaTheme="majorEastAsia" w:hAnsiTheme="majorEastAsia" w:hint="eastAsia"/>
          <w:szCs w:val="26"/>
        </w:rPr>
        <w:t>合同点検を行うため、推進会議において重点課題を設定し、合同点検を実施します。</w:t>
      </w:r>
    </w:p>
    <w:p w:rsidR="001461B4" w:rsidRDefault="001461B4" w:rsidP="00634C14">
      <w:pPr>
        <w:rPr>
          <w:rFonts w:asciiTheme="majorEastAsia" w:eastAsiaTheme="majorEastAsia" w:hAnsiTheme="majorEastAsia"/>
          <w:szCs w:val="26"/>
        </w:rPr>
      </w:pPr>
    </w:p>
    <w:p w:rsidR="001461B4" w:rsidRDefault="001461B4" w:rsidP="00634C14">
      <w:pPr>
        <w:rPr>
          <w:rFonts w:asciiTheme="majorEastAsia" w:eastAsiaTheme="majorEastAsia" w:hAnsiTheme="majorEastAsia"/>
          <w:szCs w:val="26"/>
        </w:rPr>
      </w:pPr>
      <w:r>
        <w:rPr>
          <w:rFonts w:asciiTheme="majorEastAsia" w:eastAsiaTheme="majorEastAsia" w:hAnsiTheme="majorEastAsia" w:hint="eastAsia"/>
          <w:szCs w:val="26"/>
        </w:rPr>
        <w:t>（３）対策の検討</w:t>
      </w:r>
    </w:p>
    <w:p w:rsidR="001461B4" w:rsidRDefault="001461B4" w:rsidP="00C113C5">
      <w:pPr>
        <w:ind w:left="472" w:hangingChars="200" w:hanging="472"/>
        <w:rPr>
          <w:rFonts w:asciiTheme="majorEastAsia" w:eastAsiaTheme="majorEastAsia" w:hAnsiTheme="majorEastAsia"/>
          <w:szCs w:val="26"/>
        </w:rPr>
      </w:pPr>
      <w:r>
        <w:rPr>
          <w:rFonts w:asciiTheme="majorEastAsia" w:eastAsiaTheme="majorEastAsia" w:hAnsiTheme="majorEastAsia" w:hint="eastAsia"/>
          <w:szCs w:val="26"/>
        </w:rPr>
        <w:t xml:space="preserve">　　　合同点検の結果から明らかになっ</w:t>
      </w:r>
      <w:bookmarkStart w:id="0" w:name="_GoBack"/>
      <w:bookmarkEnd w:id="0"/>
      <w:r>
        <w:rPr>
          <w:rFonts w:asciiTheme="majorEastAsia" w:eastAsiaTheme="majorEastAsia" w:hAnsiTheme="majorEastAsia" w:hint="eastAsia"/>
          <w:szCs w:val="26"/>
        </w:rPr>
        <w:t>た対策必要箇所について、</w:t>
      </w:r>
      <w:r w:rsidR="00C113C5">
        <w:rPr>
          <w:rFonts w:asciiTheme="majorEastAsia" w:eastAsiaTheme="majorEastAsia" w:hAnsiTheme="majorEastAsia" w:hint="eastAsia"/>
          <w:szCs w:val="26"/>
        </w:rPr>
        <w:t>箇所ごとに歩道整備や防護柵設置のようなハード対策、交通規制や交通安全教育のような</w:t>
      </w:r>
      <w:r w:rsidR="00BF7A73">
        <w:rPr>
          <w:rFonts w:asciiTheme="majorEastAsia" w:eastAsiaTheme="majorEastAsia" w:hAnsiTheme="majorEastAsia" w:hint="eastAsia"/>
          <w:szCs w:val="26"/>
        </w:rPr>
        <w:t>ソフト対策など対策必要箇所に応じて具体的な実施メニューを検討します。</w:t>
      </w:r>
    </w:p>
    <w:p w:rsidR="00BF7A73" w:rsidRDefault="00BF7A73" w:rsidP="00C113C5">
      <w:pPr>
        <w:ind w:left="472" w:hangingChars="200" w:hanging="472"/>
        <w:rPr>
          <w:rFonts w:asciiTheme="majorEastAsia" w:eastAsiaTheme="majorEastAsia" w:hAnsiTheme="majorEastAsia"/>
          <w:szCs w:val="26"/>
        </w:rPr>
      </w:pPr>
    </w:p>
    <w:p w:rsidR="00BC77EE" w:rsidRDefault="00BC77EE" w:rsidP="00C113C5">
      <w:pPr>
        <w:ind w:left="472" w:hangingChars="200" w:hanging="472"/>
        <w:rPr>
          <w:rFonts w:asciiTheme="majorEastAsia" w:eastAsiaTheme="majorEastAsia" w:hAnsiTheme="majorEastAsia"/>
          <w:szCs w:val="26"/>
        </w:rPr>
      </w:pPr>
      <w:r>
        <w:rPr>
          <w:rFonts w:asciiTheme="majorEastAsia" w:eastAsiaTheme="majorEastAsia" w:hAnsiTheme="majorEastAsia" w:hint="eastAsia"/>
          <w:szCs w:val="26"/>
        </w:rPr>
        <w:t>（４）対策の実施</w:t>
      </w:r>
    </w:p>
    <w:p w:rsidR="00BC77EE" w:rsidRDefault="00BC77EE" w:rsidP="00C113C5">
      <w:pPr>
        <w:ind w:left="472" w:hangingChars="200" w:hanging="472"/>
        <w:rPr>
          <w:rFonts w:asciiTheme="majorEastAsia" w:eastAsiaTheme="majorEastAsia" w:hAnsiTheme="majorEastAsia"/>
          <w:szCs w:val="26"/>
        </w:rPr>
      </w:pPr>
      <w:r>
        <w:rPr>
          <w:rFonts w:asciiTheme="majorEastAsia" w:eastAsiaTheme="majorEastAsia" w:hAnsiTheme="majorEastAsia" w:hint="eastAsia"/>
          <w:szCs w:val="26"/>
        </w:rPr>
        <w:t xml:space="preserve">　　　対策の実施にあたっては、</w:t>
      </w:r>
      <w:r w:rsidR="00CC37A7">
        <w:rPr>
          <w:rFonts w:asciiTheme="majorEastAsia" w:eastAsiaTheme="majorEastAsia" w:hAnsiTheme="majorEastAsia" w:hint="eastAsia"/>
          <w:szCs w:val="26"/>
        </w:rPr>
        <w:t>対策が円滑に進むよう関係機関との連携を図ります。</w:t>
      </w:r>
    </w:p>
    <w:p w:rsidR="00CC37A7" w:rsidRDefault="00CC37A7" w:rsidP="00C113C5">
      <w:pPr>
        <w:ind w:left="472" w:hangingChars="200" w:hanging="472"/>
        <w:rPr>
          <w:rFonts w:asciiTheme="majorEastAsia" w:eastAsiaTheme="majorEastAsia" w:hAnsiTheme="majorEastAsia"/>
          <w:szCs w:val="26"/>
        </w:rPr>
      </w:pPr>
    </w:p>
    <w:p w:rsidR="00CC37A7" w:rsidRDefault="00666BE7" w:rsidP="00C113C5">
      <w:pPr>
        <w:ind w:left="472" w:hangingChars="200" w:hanging="472"/>
        <w:rPr>
          <w:rFonts w:asciiTheme="majorEastAsia" w:eastAsiaTheme="majorEastAsia" w:hAnsiTheme="majorEastAsia"/>
          <w:szCs w:val="26"/>
        </w:rPr>
      </w:pPr>
      <w:r>
        <w:rPr>
          <w:rFonts w:asciiTheme="majorEastAsia" w:eastAsiaTheme="majorEastAsia" w:hAnsiTheme="majorEastAsia" w:hint="eastAsia"/>
          <w:szCs w:val="26"/>
        </w:rPr>
        <w:t>（５）</w:t>
      </w:r>
      <w:r w:rsidRPr="002A3E9E">
        <w:rPr>
          <w:rFonts w:asciiTheme="majorEastAsia" w:eastAsiaTheme="majorEastAsia" w:hAnsiTheme="majorEastAsia" w:hint="eastAsia"/>
          <w:szCs w:val="26"/>
        </w:rPr>
        <w:t>対策効果の把握</w:t>
      </w:r>
    </w:p>
    <w:p w:rsidR="0038438A" w:rsidRDefault="0038438A" w:rsidP="00C113C5">
      <w:pPr>
        <w:ind w:left="472" w:hangingChars="200" w:hanging="472"/>
        <w:rPr>
          <w:rFonts w:asciiTheme="majorEastAsia" w:eastAsiaTheme="majorEastAsia" w:hAnsiTheme="majorEastAsia"/>
          <w:szCs w:val="26"/>
        </w:rPr>
      </w:pPr>
      <w:r>
        <w:rPr>
          <w:rFonts w:asciiTheme="majorEastAsia" w:eastAsiaTheme="majorEastAsia" w:hAnsiTheme="majorEastAsia" w:hint="eastAsia"/>
          <w:szCs w:val="26"/>
        </w:rPr>
        <w:t xml:space="preserve">　　　合同点検結果に基づく対策実施後の箇所等について、</w:t>
      </w:r>
      <w:r w:rsidR="00187A61">
        <w:rPr>
          <w:rFonts w:asciiTheme="majorEastAsia" w:eastAsiaTheme="majorEastAsia" w:hAnsiTheme="majorEastAsia" w:hint="eastAsia"/>
          <w:szCs w:val="26"/>
        </w:rPr>
        <w:t>実際に期待した効果が上がっているのか、また児童生徒等が安全になったと感じているか等を確認するため、町立学校等への聞き取りを実施し、対策効果の把握に努めます。</w:t>
      </w:r>
    </w:p>
    <w:p w:rsidR="0038438A" w:rsidRDefault="0038438A" w:rsidP="00C113C5">
      <w:pPr>
        <w:ind w:left="472" w:hangingChars="200" w:hanging="472"/>
        <w:rPr>
          <w:rFonts w:asciiTheme="majorEastAsia" w:eastAsiaTheme="majorEastAsia" w:hAnsiTheme="majorEastAsia"/>
          <w:szCs w:val="26"/>
        </w:rPr>
      </w:pPr>
    </w:p>
    <w:p w:rsidR="0038438A" w:rsidRDefault="0038438A" w:rsidP="00C113C5">
      <w:pPr>
        <w:ind w:left="472" w:hangingChars="200" w:hanging="472"/>
        <w:rPr>
          <w:rFonts w:asciiTheme="majorEastAsia" w:eastAsiaTheme="majorEastAsia" w:hAnsiTheme="majorEastAsia"/>
          <w:szCs w:val="26"/>
        </w:rPr>
      </w:pPr>
      <w:r>
        <w:rPr>
          <w:rFonts w:asciiTheme="majorEastAsia" w:eastAsiaTheme="majorEastAsia" w:hAnsiTheme="majorEastAsia" w:hint="eastAsia"/>
          <w:szCs w:val="26"/>
        </w:rPr>
        <w:t>（６）対策の改善・充実</w:t>
      </w:r>
    </w:p>
    <w:p w:rsidR="0038438A" w:rsidRPr="00634C14" w:rsidRDefault="0038438A" w:rsidP="00C113C5">
      <w:pPr>
        <w:ind w:left="472" w:hangingChars="200" w:hanging="472"/>
        <w:rPr>
          <w:rFonts w:asciiTheme="majorEastAsia" w:eastAsiaTheme="majorEastAsia" w:hAnsiTheme="majorEastAsia"/>
          <w:szCs w:val="26"/>
        </w:rPr>
      </w:pPr>
      <w:r>
        <w:rPr>
          <w:rFonts w:asciiTheme="majorEastAsia" w:eastAsiaTheme="majorEastAsia" w:hAnsiTheme="majorEastAsia" w:hint="eastAsia"/>
          <w:szCs w:val="26"/>
        </w:rPr>
        <w:t xml:space="preserve">　　　</w:t>
      </w:r>
      <w:r w:rsidR="00424A94">
        <w:rPr>
          <w:rFonts w:asciiTheme="majorEastAsia" w:eastAsiaTheme="majorEastAsia" w:hAnsiTheme="majorEastAsia" w:hint="eastAsia"/>
          <w:szCs w:val="26"/>
        </w:rPr>
        <w:t>対策実施後も、合同点検や効果把握の結果を踏まえて、対策内容の改善・充実を図ります。</w:t>
      </w:r>
    </w:p>
    <w:sectPr w:rsidR="0038438A" w:rsidRPr="00634C14" w:rsidSect="00133D5A">
      <w:pgSz w:w="11906" w:h="16838" w:code="9"/>
      <w:pgMar w:top="1418" w:right="1418" w:bottom="1418" w:left="1418" w:header="851" w:footer="992" w:gutter="0"/>
      <w:cols w:space="425"/>
      <w:docGrid w:type="linesAndChars" w:linePitch="359" w:charSpace="-48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7A" w:rsidRDefault="0073147A" w:rsidP="0073147A">
      <w:r>
        <w:separator/>
      </w:r>
    </w:p>
  </w:endnote>
  <w:endnote w:type="continuationSeparator" w:id="0">
    <w:p w:rsidR="0073147A" w:rsidRDefault="0073147A" w:rsidP="0073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10609000101010101"/>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7A" w:rsidRDefault="0073147A" w:rsidP="0073147A">
      <w:r>
        <w:separator/>
      </w:r>
    </w:p>
  </w:footnote>
  <w:footnote w:type="continuationSeparator" w:id="0">
    <w:p w:rsidR="0073147A" w:rsidRDefault="0073147A" w:rsidP="00731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8"/>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E1"/>
    <w:rsid w:val="000736F8"/>
    <w:rsid w:val="00133D5A"/>
    <w:rsid w:val="001461B4"/>
    <w:rsid w:val="00187A61"/>
    <w:rsid w:val="002016FD"/>
    <w:rsid w:val="002A3E9E"/>
    <w:rsid w:val="002C75C8"/>
    <w:rsid w:val="003157E1"/>
    <w:rsid w:val="00345DC6"/>
    <w:rsid w:val="00374693"/>
    <w:rsid w:val="0038438A"/>
    <w:rsid w:val="003C2635"/>
    <w:rsid w:val="003C6EB1"/>
    <w:rsid w:val="00424787"/>
    <w:rsid w:val="00424A94"/>
    <w:rsid w:val="004B7302"/>
    <w:rsid w:val="004F641C"/>
    <w:rsid w:val="005E5FFE"/>
    <w:rsid w:val="00625CF6"/>
    <w:rsid w:val="00634C14"/>
    <w:rsid w:val="00653C71"/>
    <w:rsid w:val="00666BE7"/>
    <w:rsid w:val="00706F4D"/>
    <w:rsid w:val="0073147A"/>
    <w:rsid w:val="00761349"/>
    <w:rsid w:val="007E6F11"/>
    <w:rsid w:val="008503D0"/>
    <w:rsid w:val="00882673"/>
    <w:rsid w:val="008B2CBC"/>
    <w:rsid w:val="008D661D"/>
    <w:rsid w:val="00970E97"/>
    <w:rsid w:val="00A9081C"/>
    <w:rsid w:val="00B01FAE"/>
    <w:rsid w:val="00B77F12"/>
    <w:rsid w:val="00BC42A3"/>
    <w:rsid w:val="00BC76E9"/>
    <w:rsid w:val="00BC77EE"/>
    <w:rsid w:val="00BF7A73"/>
    <w:rsid w:val="00C113C5"/>
    <w:rsid w:val="00C95BC8"/>
    <w:rsid w:val="00CC37A7"/>
    <w:rsid w:val="00E41B1D"/>
    <w:rsid w:val="00F20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11"/>
    <w:pPr>
      <w:widowControl w:val="0"/>
      <w:jc w:val="both"/>
    </w:pPr>
    <w:rPr>
      <w:rFonts w:ascii="ＭＳ ゴシック" w:eastAsia="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64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641C"/>
    <w:rPr>
      <w:rFonts w:asciiTheme="majorHAnsi" w:eastAsiaTheme="majorEastAsia" w:hAnsiTheme="majorHAnsi" w:cstheme="majorBidi"/>
      <w:sz w:val="18"/>
      <w:szCs w:val="18"/>
    </w:rPr>
  </w:style>
  <w:style w:type="paragraph" w:styleId="a5">
    <w:name w:val="header"/>
    <w:basedOn w:val="a"/>
    <w:link w:val="a6"/>
    <w:uiPriority w:val="99"/>
    <w:unhideWhenUsed/>
    <w:rsid w:val="0073147A"/>
    <w:pPr>
      <w:tabs>
        <w:tab w:val="center" w:pos="4252"/>
        <w:tab w:val="right" w:pos="8504"/>
      </w:tabs>
      <w:snapToGrid w:val="0"/>
    </w:pPr>
  </w:style>
  <w:style w:type="character" w:customStyle="1" w:styleId="a6">
    <w:name w:val="ヘッダー (文字)"/>
    <w:basedOn w:val="a0"/>
    <w:link w:val="a5"/>
    <w:uiPriority w:val="99"/>
    <w:rsid w:val="0073147A"/>
    <w:rPr>
      <w:rFonts w:ascii="ＭＳ ゴシック" w:eastAsia="ＭＳ ゴシック"/>
      <w:sz w:val="26"/>
    </w:rPr>
  </w:style>
  <w:style w:type="paragraph" w:styleId="a7">
    <w:name w:val="footer"/>
    <w:basedOn w:val="a"/>
    <w:link w:val="a8"/>
    <w:uiPriority w:val="99"/>
    <w:unhideWhenUsed/>
    <w:rsid w:val="0073147A"/>
    <w:pPr>
      <w:tabs>
        <w:tab w:val="center" w:pos="4252"/>
        <w:tab w:val="right" w:pos="8504"/>
      </w:tabs>
      <w:snapToGrid w:val="0"/>
    </w:pPr>
  </w:style>
  <w:style w:type="character" w:customStyle="1" w:styleId="a8">
    <w:name w:val="フッター (文字)"/>
    <w:basedOn w:val="a0"/>
    <w:link w:val="a7"/>
    <w:uiPriority w:val="99"/>
    <w:rsid w:val="0073147A"/>
    <w:rPr>
      <w:rFonts w:ascii="ＭＳ ゴシック" w:eastAsia="ＭＳ ゴシック"/>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11"/>
    <w:pPr>
      <w:widowControl w:val="0"/>
      <w:jc w:val="both"/>
    </w:pPr>
    <w:rPr>
      <w:rFonts w:ascii="ＭＳ ゴシック" w:eastAsia="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64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641C"/>
    <w:rPr>
      <w:rFonts w:asciiTheme="majorHAnsi" w:eastAsiaTheme="majorEastAsia" w:hAnsiTheme="majorHAnsi" w:cstheme="majorBidi"/>
      <w:sz w:val="18"/>
      <w:szCs w:val="18"/>
    </w:rPr>
  </w:style>
  <w:style w:type="paragraph" w:styleId="a5">
    <w:name w:val="header"/>
    <w:basedOn w:val="a"/>
    <w:link w:val="a6"/>
    <w:uiPriority w:val="99"/>
    <w:unhideWhenUsed/>
    <w:rsid w:val="0073147A"/>
    <w:pPr>
      <w:tabs>
        <w:tab w:val="center" w:pos="4252"/>
        <w:tab w:val="right" w:pos="8504"/>
      </w:tabs>
      <w:snapToGrid w:val="0"/>
    </w:pPr>
  </w:style>
  <w:style w:type="character" w:customStyle="1" w:styleId="a6">
    <w:name w:val="ヘッダー (文字)"/>
    <w:basedOn w:val="a0"/>
    <w:link w:val="a5"/>
    <w:uiPriority w:val="99"/>
    <w:rsid w:val="0073147A"/>
    <w:rPr>
      <w:rFonts w:ascii="ＭＳ ゴシック" w:eastAsia="ＭＳ ゴシック"/>
      <w:sz w:val="26"/>
    </w:rPr>
  </w:style>
  <w:style w:type="paragraph" w:styleId="a7">
    <w:name w:val="footer"/>
    <w:basedOn w:val="a"/>
    <w:link w:val="a8"/>
    <w:uiPriority w:val="99"/>
    <w:unhideWhenUsed/>
    <w:rsid w:val="0073147A"/>
    <w:pPr>
      <w:tabs>
        <w:tab w:val="center" w:pos="4252"/>
        <w:tab w:val="right" w:pos="8504"/>
      </w:tabs>
      <w:snapToGrid w:val="0"/>
    </w:pPr>
  </w:style>
  <w:style w:type="character" w:customStyle="1" w:styleId="a8">
    <w:name w:val="フッター (文字)"/>
    <w:basedOn w:val="a0"/>
    <w:link w:val="a7"/>
    <w:uiPriority w:val="99"/>
    <w:rsid w:val="0073147A"/>
    <w:rPr>
      <w:rFonts w:ascii="ＭＳ ゴシック" w:eastAsia="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F7BC6-3B9B-4406-821B-2626AE52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満</dc:creator>
  <cp:lastModifiedBy>今野　満</cp:lastModifiedBy>
  <cp:revision>2</cp:revision>
  <cp:lastPrinted>2019-02-19T07:33:00Z</cp:lastPrinted>
  <dcterms:created xsi:type="dcterms:W3CDTF">2019-03-07T09:02:00Z</dcterms:created>
  <dcterms:modified xsi:type="dcterms:W3CDTF">2019-03-07T09:02:00Z</dcterms:modified>
</cp:coreProperties>
</file>