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b w:val="1"/>
          <w:sz w:val="44"/>
        </w:rPr>
      </w:pPr>
      <w:r>
        <w:rPr>
          <w:rFonts w:hint="eastAsia" w:ascii="ＭＳ ゴシック" w:hAnsi="ＭＳ ゴシック" w:eastAsia="ＭＳ ゴシック"/>
          <w:b w:val="1"/>
          <w:color w:val="FFFFFF" w:themeColor="background1"/>
          <w:sz w:val="44"/>
          <w:highlight w:val="darkBlue"/>
        </w:rPr>
        <w:t>蘭越町農業委員会委員</w:t>
      </w:r>
      <w:r>
        <w:rPr>
          <w:rFonts w:hint="eastAsia" w:ascii="ＭＳ ゴシック" w:hAnsi="ＭＳ ゴシック" w:eastAsia="ＭＳ ゴシック"/>
          <w:b w:val="1"/>
          <w:color w:val="FFFFFF" w:themeColor="background1"/>
          <w:sz w:val="40"/>
          <w:highlight w:val="darkBlue"/>
        </w:rPr>
        <w:t>募集要項</w:t>
      </w:r>
    </w:p>
    <w:p>
      <w:pPr>
        <w:pStyle w:val="0"/>
        <w:ind w:leftChars="0" w:firstLine="0" w:firstLineChars="0"/>
        <w:rPr>
          <w:rFonts w:hint="eastAsia" w:ascii="ＭＳ ゴシック" w:hAnsi="ＭＳ ゴシック" w:eastAsia="ＭＳ ゴシック"/>
          <w:sz w:val="24"/>
        </w:rPr>
      </w:pPr>
    </w:p>
    <w:p>
      <w:pPr>
        <w:pStyle w:val="0"/>
        <w:ind w:leftChars="0" w:firstLine="0" w:firstLineChars="0"/>
        <w:rPr>
          <w:rFonts w:hint="eastAsia" w:ascii="ＭＳ ゴシック" w:hAnsi="ＭＳ ゴシック" w:eastAsia="ＭＳ ゴシック"/>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-55245</wp:posOffset>
                </wp:positionH>
                <wp:positionV relativeFrom="paragraph">
                  <wp:posOffset>125730</wp:posOffset>
                </wp:positionV>
                <wp:extent cx="6057900" cy="9429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057900" cy="942975"/>
                        </a:xfrm>
                        <a:prstGeom prst="rect">
                          <a:avLst/>
                        </a:prstGeom>
                        <a:no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z-index:2;height:74.25pt;mso-wrap-distance-left:5.65pt;width:477pt;mso-wrap-distance-top:0pt;mso-position-horizontal-relative:text;position:absolute;margin-top:9.9pt;margin-left:-4.34pt;mso-position-vertical-relative:text;mso-wrap-distance-bottom:0pt;mso-wrap-distance-right:5.65pt;" o:spid="_x0000_s1026" o:allowincell="t" o:allowoverlap="t" filled="f" stroked="t" strokecolor="#000000 [3213]" strokeweight="1pt" o:spt="1">
                <v:fill/>
                <v:stroke linestyle="single" endcap="flat" dashstyle="solid" filltype="solid"/>
                <v:textbox style="layout-flow:horizontal;"/>
                <v:imagedata o:title=""/>
                <w10:wrap type="none" anchorx="text" anchory="text"/>
              </v:rect>
            </w:pict>
          </mc:Fallback>
        </mc:AlternateContent>
      </w:r>
    </w:p>
    <w:p>
      <w:pPr>
        <w:pStyle w:val="0"/>
        <w:ind w:left="0" w:leftChars="0" w:firstLine="240" w:firstLineChars="100"/>
        <w:rPr>
          <w:rFonts w:hint="eastAsia" w:ascii="ＭＳ ゴシック" w:hAnsi="ＭＳ ゴシック" w:eastAsia="ＭＳ ゴシック"/>
          <w:sz w:val="24"/>
        </w:rPr>
      </w:pPr>
      <w:r>
        <w:rPr>
          <w:rFonts w:hint="eastAsia" w:ascii="ＭＳ ゴシック" w:hAnsi="ＭＳ ゴシック" w:eastAsia="ＭＳ ゴシック"/>
          <w:sz w:val="24"/>
        </w:rPr>
        <w:t>町では現農業委員会委員の任期満了に伴い、農業委員を募集します。</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農業に関する知識と熱意を持ち、農業委員会職務を適切に行うことができる人の推薦又は応募を受け付けます。</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b w:val="1"/>
          <w:sz w:val="32"/>
        </w:rPr>
      </w:pPr>
      <w:r>
        <w:rPr>
          <w:rFonts w:hint="eastAsia" w:ascii="ＭＳ ゴシック" w:hAnsi="ＭＳ ゴシック" w:eastAsia="ＭＳ ゴシック"/>
          <w:b w:val="1"/>
          <w:sz w:val="32"/>
        </w:rPr>
        <w:t>１　募集の内容</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（１）</w:t>
      </w:r>
      <w:r>
        <w:rPr>
          <w:rFonts w:hint="eastAsia" w:ascii="ＭＳ ゴシック" w:hAnsi="ＭＳ ゴシック" w:eastAsia="ＭＳ ゴシック"/>
          <w:kern w:val="0"/>
          <w:sz w:val="24"/>
          <w:fitText w:val="960" w:id="1"/>
        </w:rPr>
        <w:t>募集人数</w:t>
      </w:r>
      <w:r>
        <w:rPr>
          <w:rFonts w:hint="eastAsia" w:ascii="ＭＳ ゴシック" w:hAnsi="ＭＳ ゴシック" w:eastAsia="ＭＳ ゴシック"/>
          <w:sz w:val="24"/>
        </w:rPr>
        <w:t>　　</w:t>
      </w:r>
      <w:r>
        <w:rPr>
          <w:rFonts w:hint="eastAsia" w:ascii="ＭＳ ゴシック" w:hAnsi="ＭＳ ゴシック" w:eastAsia="ＭＳ ゴシック"/>
          <w:sz w:val="24"/>
        </w:rPr>
        <w:t>15</w:t>
      </w:r>
      <w:r>
        <w:rPr>
          <w:rFonts w:hint="eastAsia" w:ascii="ＭＳ ゴシック" w:hAnsi="ＭＳ ゴシック" w:eastAsia="ＭＳ ゴシック"/>
          <w:sz w:val="24"/>
        </w:rPr>
        <w:t>人（うち利害関係を有しない者１名以上）</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（２）</w:t>
      </w:r>
      <w:r>
        <w:rPr>
          <w:rFonts w:hint="eastAsia" w:ascii="ＭＳ ゴシック" w:hAnsi="ＭＳ ゴシック" w:eastAsia="ＭＳ ゴシック"/>
          <w:spacing w:val="240"/>
          <w:kern w:val="0"/>
          <w:sz w:val="24"/>
          <w:fitText w:val="960" w:id="2"/>
        </w:rPr>
        <w:t>任</w:t>
      </w:r>
      <w:r>
        <w:rPr>
          <w:rFonts w:hint="eastAsia" w:ascii="ＭＳ ゴシック" w:hAnsi="ＭＳ ゴシック" w:eastAsia="ＭＳ ゴシック"/>
          <w:kern w:val="0"/>
          <w:sz w:val="24"/>
          <w:fitText w:val="960" w:id="2"/>
        </w:rPr>
        <w:t>期</w:t>
      </w:r>
      <w:r>
        <w:rPr>
          <w:rFonts w:hint="eastAsia" w:ascii="ＭＳ ゴシック" w:hAnsi="ＭＳ ゴシック" w:eastAsia="ＭＳ ゴシック"/>
          <w:sz w:val="24"/>
        </w:rPr>
        <w:t>　　令和８年７月</w:t>
      </w:r>
      <w:r>
        <w:rPr>
          <w:rFonts w:hint="eastAsia" w:ascii="ＭＳ ゴシック" w:hAnsi="ＭＳ ゴシック" w:eastAsia="ＭＳ ゴシック"/>
          <w:sz w:val="24"/>
        </w:rPr>
        <w:t>20</w:t>
      </w:r>
      <w:r>
        <w:rPr>
          <w:rFonts w:hint="eastAsia" w:ascii="ＭＳ ゴシック" w:hAnsi="ＭＳ ゴシック" w:eastAsia="ＭＳ ゴシック"/>
          <w:sz w:val="24"/>
        </w:rPr>
        <w:t>日から令和</w:t>
      </w:r>
      <w:r>
        <w:rPr>
          <w:rFonts w:hint="eastAsia" w:ascii="ＭＳ ゴシック" w:hAnsi="ＭＳ ゴシック" w:eastAsia="ＭＳ ゴシック"/>
          <w:sz w:val="24"/>
        </w:rPr>
        <w:t>11</w:t>
      </w:r>
      <w:r>
        <w:rPr>
          <w:rFonts w:hint="eastAsia" w:ascii="ＭＳ ゴシック" w:hAnsi="ＭＳ ゴシック" w:eastAsia="ＭＳ ゴシック"/>
          <w:sz w:val="24"/>
        </w:rPr>
        <w:t>年７月</w:t>
      </w:r>
      <w:r>
        <w:rPr>
          <w:rFonts w:hint="eastAsia" w:ascii="ＭＳ ゴシック" w:hAnsi="ＭＳ ゴシック" w:eastAsia="ＭＳ ゴシック"/>
          <w:sz w:val="24"/>
        </w:rPr>
        <w:t>19</w:t>
      </w:r>
      <w:r>
        <w:rPr>
          <w:rFonts w:hint="eastAsia" w:ascii="ＭＳ ゴシック" w:hAnsi="ＭＳ ゴシック" w:eastAsia="ＭＳ ゴシック"/>
          <w:sz w:val="24"/>
        </w:rPr>
        <w:t>日まで（３年間）</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（３）</w:t>
      </w:r>
      <w:r>
        <w:rPr>
          <w:rFonts w:hint="eastAsia" w:ascii="ＭＳ ゴシック" w:hAnsi="ＭＳ ゴシック" w:eastAsia="ＭＳ ゴシック"/>
          <w:spacing w:val="60"/>
          <w:kern w:val="0"/>
          <w:sz w:val="24"/>
          <w:fitText w:val="960" w:id="3"/>
        </w:rPr>
        <w:t>身　</w:t>
      </w:r>
      <w:r>
        <w:rPr>
          <w:rFonts w:hint="eastAsia" w:ascii="ＭＳ ゴシック" w:hAnsi="ＭＳ ゴシック" w:eastAsia="ＭＳ ゴシック"/>
          <w:kern w:val="0"/>
          <w:sz w:val="24"/>
          <w:fitText w:val="960" w:id="3"/>
        </w:rPr>
        <w:t>分</w:t>
      </w:r>
      <w:r>
        <w:rPr>
          <w:rFonts w:hint="eastAsia" w:ascii="ＭＳ ゴシック" w:hAnsi="ＭＳ ゴシック" w:eastAsia="ＭＳ ゴシック"/>
          <w:sz w:val="24"/>
        </w:rPr>
        <w:t>　　蘭越町の特別職の非常勤職員</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（４）</w:t>
      </w:r>
      <w:r>
        <w:rPr>
          <w:rFonts w:hint="eastAsia" w:ascii="ＭＳ ゴシック" w:hAnsi="ＭＳ ゴシック" w:eastAsia="ＭＳ ゴシック"/>
          <w:spacing w:val="60"/>
          <w:kern w:val="0"/>
          <w:sz w:val="24"/>
          <w:fitText w:val="960" w:id="4"/>
        </w:rPr>
        <w:t>報　</w:t>
      </w:r>
      <w:r>
        <w:rPr>
          <w:rFonts w:hint="eastAsia" w:ascii="ＭＳ ゴシック" w:hAnsi="ＭＳ ゴシック" w:eastAsia="ＭＳ ゴシック"/>
          <w:kern w:val="0"/>
          <w:sz w:val="24"/>
          <w:fitText w:val="960" w:id="4"/>
        </w:rPr>
        <w:t>酬</w:t>
      </w:r>
      <w:r>
        <w:rPr>
          <w:rFonts w:hint="eastAsia" w:ascii="ＭＳ ゴシック" w:hAnsi="ＭＳ ゴシック" w:eastAsia="ＭＳ ゴシック"/>
          <w:sz w:val="24"/>
        </w:rPr>
        <w:t>　　年額</w:t>
      </w:r>
      <w:r>
        <w:rPr>
          <w:rFonts w:hint="eastAsia" w:ascii="ＭＳ ゴシック" w:hAnsi="ＭＳ ゴシック" w:eastAsia="ＭＳ ゴシック"/>
          <w:sz w:val="24"/>
        </w:rPr>
        <w:t>311,000</w:t>
      </w:r>
      <w:r>
        <w:rPr>
          <w:rFonts w:hint="eastAsia" w:ascii="ＭＳ ゴシック" w:hAnsi="ＭＳ ゴシック" w:eastAsia="ＭＳ ゴシック"/>
          <w:sz w:val="24"/>
        </w:rPr>
        <w:t>円</w:t>
      </w:r>
    </w:p>
    <w:p>
      <w:pPr>
        <w:pStyle w:val="0"/>
        <w:rPr>
          <w:rFonts w:hint="eastAsia" w:ascii="ＭＳ ゴシック" w:hAnsi="ＭＳ ゴシック" w:eastAsia="ＭＳ ゴシック"/>
          <w:b w:val="1"/>
          <w:sz w:val="32"/>
        </w:rPr>
      </w:pPr>
      <w:r>
        <w:rPr>
          <w:rFonts w:hint="eastAsia" w:ascii="ＭＳ ゴシック" w:hAnsi="ＭＳ ゴシック" w:eastAsia="ＭＳ ゴシック"/>
          <w:b w:val="1"/>
          <w:sz w:val="32"/>
        </w:rPr>
        <w:t>２　主な業務内容</w:t>
      </w:r>
    </w:p>
    <w:p>
      <w:pPr>
        <w:pStyle w:val="15"/>
        <w:numPr>
          <w:numId w:val="0"/>
        </w:numPr>
        <w:ind w:left="0" w:leftChars="0" w:hanging="240" w:hangingChars="100"/>
        <w:rPr>
          <w:rFonts w:hint="eastAsia" w:ascii="ＭＳ ゴシック" w:hAnsi="ＭＳ ゴシック" w:eastAsia="ＭＳ ゴシック"/>
          <w:sz w:val="24"/>
        </w:rPr>
      </w:pPr>
      <w:r>
        <w:rPr>
          <w:rFonts w:hint="eastAsia" w:ascii="ＭＳ ゴシック" w:hAnsi="ＭＳ ゴシック" w:eastAsia="ＭＳ ゴシック"/>
          <w:sz w:val="24"/>
        </w:rPr>
        <w:t>（１）農地の権利移動や転用申請等に係る現地調査及びこれらに係る農業委員会総会における許可等の審議及び決定</w:t>
      </w:r>
    </w:p>
    <w:p>
      <w:pPr>
        <w:pStyle w:val="15"/>
        <w:numPr>
          <w:numId w:val="0"/>
        </w:numPr>
        <w:ind w:left="0" w:leftChars="0" w:hanging="240" w:hangingChars="100"/>
        <w:rPr>
          <w:rFonts w:hint="eastAsia" w:ascii="ＭＳ ゴシック" w:hAnsi="ＭＳ ゴシック" w:eastAsia="ＭＳ ゴシック"/>
          <w:sz w:val="24"/>
        </w:rPr>
      </w:pPr>
      <w:r>
        <w:rPr>
          <w:rFonts w:hint="eastAsia" w:ascii="ＭＳ ゴシック" w:hAnsi="ＭＳ ゴシック" w:eastAsia="ＭＳ ゴシック"/>
          <w:sz w:val="24"/>
        </w:rPr>
        <w:t>（２）農地利用の最適化（農地利用の</w:t>
      </w:r>
      <w:bookmarkStart w:id="0" w:name="_GoBack"/>
      <w:bookmarkEnd w:id="0"/>
      <w:r>
        <w:rPr>
          <w:rFonts w:hint="eastAsia" w:ascii="ＭＳ ゴシック" w:hAnsi="ＭＳ ゴシック" w:eastAsia="ＭＳ ゴシック"/>
          <w:sz w:val="24"/>
        </w:rPr>
        <w:t>集積・集約化、遊休農地の発生防止・解消、新規参入の促進）のための調整活動</w:t>
      </w:r>
    </w:p>
    <w:p>
      <w:pPr>
        <w:pStyle w:val="15"/>
        <w:numPr>
          <w:numId w:val="0"/>
        </w:numPr>
        <w:ind w:left="0" w:leftChars="0" w:firstLineChars="0"/>
        <w:rPr>
          <w:rFonts w:hint="eastAsia" w:ascii="ＭＳ ゴシック" w:hAnsi="ＭＳ ゴシック" w:eastAsia="ＭＳ ゴシック"/>
          <w:sz w:val="24"/>
        </w:rPr>
      </w:pPr>
      <w:r>
        <w:rPr>
          <w:rFonts w:hint="eastAsia" w:ascii="ＭＳ ゴシック" w:hAnsi="ＭＳ ゴシック" w:eastAsia="ＭＳ ゴシック"/>
          <w:sz w:val="24"/>
        </w:rPr>
        <w:t>（３）農業者からの相談対応及び農業者への助言指導</w:t>
      </w:r>
    </w:p>
    <w:p>
      <w:pPr>
        <w:pStyle w:val="15"/>
        <w:numPr>
          <w:numId w:val="0"/>
        </w:numPr>
        <w:ind w:left="0" w:leftChars="0" w:firstLineChars="0"/>
        <w:rPr>
          <w:rFonts w:hint="eastAsia" w:ascii="ＭＳ ゴシック" w:hAnsi="ＭＳ ゴシック" w:eastAsia="ＭＳ ゴシック"/>
          <w:sz w:val="24"/>
        </w:rPr>
      </w:pPr>
      <w:r>
        <w:rPr>
          <w:rFonts w:hint="eastAsia" w:ascii="ＭＳ ゴシック" w:hAnsi="ＭＳ ゴシック" w:eastAsia="ＭＳ ゴシック"/>
          <w:sz w:val="24"/>
        </w:rPr>
        <w:t>（４）農地法に基づく申請案件の調査、違反転用防止活動</w:t>
      </w:r>
    </w:p>
    <w:p>
      <w:pPr>
        <w:pStyle w:val="15"/>
        <w:numPr>
          <w:numId w:val="0"/>
        </w:numPr>
        <w:ind w:left="0" w:leftChars="0" w:firstLineChars="0"/>
        <w:rPr>
          <w:rFonts w:hint="eastAsia" w:ascii="ＭＳ ゴシック" w:hAnsi="ＭＳ ゴシック" w:eastAsia="ＭＳ ゴシック"/>
          <w:sz w:val="24"/>
        </w:rPr>
      </w:pPr>
      <w:r>
        <w:rPr>
          <w:rFonts w:hint="eastAsia" w:ascii="ＭＳ ゴシック" w:hAnsi="ＭＳ ゴシック" w:eastAsia="ＭＳ ゴシック"/>
          <w:sz w:val="24"/>
        </w:rPr>
        <w:t>（５）農地利用状況調査の実施</w:t>
      </w:r>
    </w:p>
    <w:p>
      <w:pPr>
        <w:pStyle w:val="0"/>
        <w:rPr>
          <w:rFonts w:hint="eastAsia" w:ascii="ＭＳ ゴシック" w:hAnsi="ＭＳ ゴシック" w:eastAsia="ＭＳ ゴシック"/>
          <w:b w:val="1"/>
          <w:sz w:val="32"/>
        </w:rPr>
      </w:pPr>
      <w:r>
        <w:rPr>
          <w:rFonts w:hint="eastAsia" w:ascii="ＭＳ ゴシック" w:hAnsi="ＭＳ ゴシック" w:eastAsia="ＭＳ ゴシック"/>
          <w:b w:val="1"/>
          <w:sz w:val="32"/>
        </w:rPr>
        <w:t>３　推薦を受ける者及び応募する者の資格</w:t>
      </w:r>
    </w:p>
    <w:p>
      <w:pPr>
        <w:pStyle w:val="0"/>
        <w:ind w:left="0" w:leftChars="0" w:firstLine="240" w:firstLineChars="100"/>
        <w:rPr>
          <w:rFonts w:hint="eastAsia" w:ascii="ＭＳ ゴシック" w:hAnsi="ＭＳ ゴシック" w:eastAsia="ＭＳ ゴシック"/>
          <w:sz w:val="24"/>
        </w:rPr>
      </w:pPr>
      <w:r>
        <w:rPr>
          <w:rFonts w:hint="eastAsia" w:ascii="ＭＳ ゴシック" w:hAnsi="ＭＳ ゴシック" w:eastAsia="ＭＳ ゴシック"/>
          <w:sz w:val="24"/>
        </w:rPr>
        <w:t>農業に関する識見を有し、農地等の利用の最適化の推進に関する事項その他の農業委員会の所掌に属する事項に関しその職務を適切に行うことができる者で、次のいずれかに該当する者を除きます。</w:t>
      </w:r>
    </w:p>
    <w:p>
      <w:pPr>
        <w:pStyle w:val="15"/>
        <w:numPr>
          <w:numId w:val="0"/>
        </w:numPr>
        <w:ind w:left="0" w:leftChars="0" w:firstLineChars="0"/>
        <w:rPr>
          <w:rFonts w:hint="eastAsia" w:ascii="ＭＳ ゴシック" w:hAnsi="ＭＳ ゴシック" w:eastAsia="ＭＳ ゴシック"/>
          <w:sz w:val="24"/>
        </w:rPr>
      </w:pPr>
      <w:r>
        <w:rPr>
          <w:rFonts w:hint="eastAsia" w:ascii="ＭＳ ゴシック" w:hAnsi="ＭＳ ゴシック" w:eastAsia="ＭＳ ゴシック"/>
          <w:sz w:val="24"/>
        </w:rPr>
        <w:t>（１）破産手続開始の決定を受けて復権を得ない者</w:t>
      </w:r>
    </w:p>
    <w:p>
      <w:pPr>
        <w:pStyle w:val="15"/>
        <w:numPr>
          <w:numId w:val="0"/>
        </w:numPr>
        <w:ind w:left="0" w:leftChars="0" w:hanging="240" w:hangingChars="100"/>
        <w:rPr>
          <w:rFonts w:hint="eastAsia" w:ascii="ＭＳ ゴシック" w:hAnsi="ＭＳ ゴシック" w:eastAsia="ＭＳ ゴシック"/>
          <w:sz w:val="24"/>
        </w:rPr>
      </w:pPr>
      <w:r>
        <w:rPr>
          <w:rFonts w:hint="eastAsia" w:ascii="ＭＳ ゴシック" w:hAnsi="ＭＳ ゴシック" w:eastAsia="ＭＳ ゴシック"/>
          <w:sz w:val="24"/>
        </w:rPr>
        <w:t>（２）禁固以上の刑に処せられ、その執行を行うまで又はその執行を受けることがなくなるまでの者</w:t>
      </w:r>
    </w:p>
    <w:p>
      <w:pPr>
        <w:pStyle w:val="15"/>
        <w:numPr>
          <w:numId w:val="0"/>
        </w:numPr>
        <w:ind w:left="0" w:leftChars="0" w:firstLineChars="0"/>
        <w:rPr>
          <w:rFonts w:hint="eastAsia" w:ascii="ＭＳ ゴシック" w:hAnsi="ＭＳ ゴシック" w:eastAsia="ＭＳ ゴシック"/>
          <w:sz w:val="24"/>
        </w:rPr>
      </w:pPr>
      <w:r>
        <w:rPr>
          <w:rFonts w:hint="eastAsia" w:ascii="ＭＳ ゴシック" w:hAnsi="ＭＳ ゴシック" w:eastAsia="ＭＳ ゴシック"/>
          <w:sz w:val="24"/>
        </w:rPr>
        <w:t>（３）教育委員、固定資産税評価委員、公平委員</w:t>
      </w:r>
    </w:p>
    <w:p>
      <w:pPr>
        <w:pStyle w:val="15"/>
        <w:numPr>
          <w:numId w:val="0"/>
        </w:numPr>
        <w:ind w:left="0" w:leftChars="0" w:firstLineChars="0"/>
        <w:rPr>
          <w:rFonts w:hint="eastAsia" w:ascii="ＭＳ ゴシック" w:hAnsi="ＭＳ ゴシック" w:eastAsia="ＭＳ ゴシック"/>
          <w:b w:val="1"/>
          <w:sz w:val="32"/>
        </w:rPr>
      </w:pPr>
      <w:r>
        <w:rPr>
          <w:rFonts w:hint="eastAsia" w:ascii="ＭＳ ゴシック" w:hAnsi="ＭＳ ゴシック" w:eastAsia="ＭＳ ゴシック"/>
          <w:sz w:val="24"/>
        </w:rPr>
        <w:t>（４）蘭越町職員</w:t>
      </w:r>
    </w:p>
    <w:p>
      <w:pPr>
        <w:pStyle w:val="0"/>
        <w:rPr>
          <w:rFonts w:hint="eastAsia" w:ascii="ＭＳ ゴシック" w:hAnsi="ＭＳ ゴシック" w:eastAsia="ＭＳ ゴシック"/>
          <w:b w:val="1"/>
          <w:sz w:val="32"/>
        </w:rPr>
      </w:pPr>
      <w:r>
        <w:rPr>
          <w:rFonts w:hint="eastAsia" w:ascii="ＭＳ ゴシック" w:hAnsi="ＭＳ ゴシック" w:eastAsia="ＭＳ ゴシック"/>
          <w:b w:val="1"/>
          <w:sz w:val="32"/>
        </w:rPr>
        <w:t>４　推薦及び応募の方法</w:t>
      </w:r>
    </w:p>
    <w:p>
      <w:pPr>
        <w:pStyle w:val="0"/>
        <w:ind w:left="0" w:leftChars="0" w:firstLine="240" w:firstLineChars="100"/>
        <w:rPr>
          <w:rFonts w:hint="eastAsia" w:ascii="ＭＳ ゴシック" w:hAnsi="ＭＳ ゴシック" w:eastAsia="ＭＳ ゴシック"/>
          <w:sz w:val="24"/>
        </w:rPr>
      </w:pPr>
      <w:r>
        <w:rPr>
          <w:rFonts w:hint="eastAsia" w:ascii="ＭＳ ゴシック" w:hAnsi="ＭＳ ゴシック" w:eastAsia="ＭＳ ゴシック"/>
          <w:sz w:val="24"/>
        </w:rPr>
        <w:t>所定の届出書に必要事項を記入のうえ、住民票（発行後３箇月以内のもので、本籍及び筆頭者が記載されているもの）を添付して、持参又は郵送により、下記宛先まで提出してください。</w:t>
      </w:r>
    </w:p>
    <w:p>
      <w:pPr>
        <w:pStyle w:val="15"/>
        <w:numPr>
          <w:numId w:val="0"/>
        </w:numPr>
        <w:ind w:left="0" w:leftChars="0" w:firstLineChars="0"/>
        <w:rPr>
          <w:rFonts w:hint="eastAsia" w:ascii="ＭＳ ゴシック" w:hAnsi="ＭＳ ゴシック" w:eastAsia="ＭＳ ゴシック"/>
          <w:sz w:val="24"/>
        </w:rPr>
      </w:pPr>
      <w:r>
        <w:rPr>
          <w:rFonts w:hint="eastAsia" w:ascii="ＭＳ ゴシック" w:hAnsi="ＭＳ ゴシック" w:eastAsia="ＭＳ ゴシック"/>
          <w:sz w:val="24"/>
        </w:rPr>
        <w:t>（１）届出書様式</w:t>
      </w:r>
    </w:p>
    <w:p>
      <w:pPr>
        <w:pStyle w:val="15"/>
        <w:ind w:left="0" w:leftChars="0" w:firstLineChars="0"/>
        <w:rPr>
          <w:rFonts w:hint="eastAsia" w:ascii="ＭＳ ゴシック" w:hAnsi="ＭＳ ゴシック" w:eastAsia="ＭＳ ゴシック"/>
          <w:sz w:val="24"/>
        </w:rPr>
      </w:pPr>
      <w:r>
        <w:rPr>
          <w:rFonts w:hint="eastAsia" w:ascii="ＭＳ ゴシック" w:hAnsi="ＭＳ ゴシック" w:eastAsia="ＭＳ ゴシック"/>
          <w:sz w:val="24"/>
        </w:rPr>
        <w:t>・個人、法人、団体等による推薦の場合</w:t>
      </w:r>
      <w:r>
        <w:rPr>
          <w:rFonts w:hint="eastAsia" w:ascii="ＭＳ ゴシック" w:hAnsi="ＭＳ ゴシック" w:eastAsia="ＭＳ ゴシック"/>
          <w:strike w:val="1"/>
          <w:dstrike w:val="0"/>
          <w:sz w:val="24"/>
        </w:rPr>
        <w:t>　　　　　　　　　　　　　　</w:t>
      </w:r>
      <w:r>
        <w:rPr>
          <w:rFonts w:hint="eastAsia" w:ascii="ＭＳ ゴシック" w:hAnsi="ＭＳ ゴシック" w:eastAsia="ＭＳ ゴシック"/>
          <w:sz w:val="24"/>
        </w:rPr>
        <w:t>〈様式第１号〉</w:t>
      </w:r>
    </w:p>
    <w:p>
      <w:pPr>
        <w:pStyle w:val="15"/>
        <w:ind w:left="0" w:leftChars="0" w:firstLineChars="0"/>
        <w:rPr>
          <w:rFonts w:hint="eastAsia" w:ascii="ＭＳ ゴシック" w:hAnsi="ＭＳ ゴシック" w:eastAsia="ＭＳ ゴシック"/>
          <w:sz w:val="24"/>
        </w:rPr>
      </w:pPr>
      <w:r>
        <w:rPr>
          <w:rFonts w:hint="eastAsia" w:ascii="ＭＳ ゴシック" w:hAnsi="ＭＳ ゴシック" w:eastAsia="ＭＳ ゴシック"/>
          <w:sz w:val="24"/>
        </w:rPr>
        <w:t>・個人による応募の場合</w:t>
      </w:r>
      <w:r>
        <w:rPr>
          <w:rFonts w:hint="eastAsia" w:ascii="ＭＳ ゴシック" w:hAnsi="ＭＳ ゴシック" w:eastAsia="ＭＳ ゴシック"/>
          <w:strike w:val="1"/>
          <w:dstrike w:val="0"/>
          <w:sz w:val="24"/>
        </w:rPr>
        <w:t>　　　　　　　　　　　　　　　　　　　　　</w:t>
      </w:r>
      <w:r>
        <w:rPr>
          <w:rFonts w:hint="eastAsia" w:ascii="ＭＳ ゴシック" w:hAnsi="ＭＳ ゴシック" w:eastAsia="ＭＳ ゴシック"/>
          <w:sz w:val="24"/>
        </w:rPr>
        <w:t>〈様式第２号〉</w:t>
      </w:r>
    </w:p>
    <w:p>
      <w:pPr>
        <w:pStyle w:val="15"/>
        <w:numPr>
          <w:numId w:val="0"/>
        </w:numPr>
        <w:ind w:left="0" w:leftChars="0" w:firstLineChars="0"/>
        <w:rPr>
          <w:rFonts w:hint="eastAsia" w:ascii="ＭＳ ゴシック" w:hAnsi="ＭＳ ゴシック" w:eastAsia="ＭＳ ゴシック"/>
          <w:sz w:val="24"/>
        </w:rPr>
      </w:pPr>
      <w:r>
        <w:rPr>
          <w:rFonts w:hint="eastAsia" w:ascii="ＭＳ ゴシック" w:hAnsi="ＭＳ ゴシック" w:eastAsia="ＭＳ ゴシック"/>
          <w:sz w:val="24"/>
        </w:rPr>
        <w:t>（２）受付期間</w:t>
      </w:r>
    </w:p>
    <w:p>
      <w:pPr>
        <w:pStyle w:val="15"/>
        <w:ind w:left="0" w:leftChars="0" w:firstLine="240" w:firstLineChars="100"/>
        <w:rPr>
          <w:rFonts w:hint="eastAsia" w:ascii="ＭＳ ゴシック" w:hAnsi="ＭＳ ゴシック" w:eastAsia="ＭＳ ゴシック"/>
          <w:sz w:val="24"/>
          <w:u w:val="double" w:color="auto"/>
        </w:rPr>
      </w:pPr>
      <w:r>
        <w:rPr>
          <w:rFonts w:hint="eastAsia" w:ascii="ＭＳ ゴシック" w:hAnsi="ＭＳ ゴシック" w:eastAsia="ＭＳ ゴシック"/>
          <w:sz w:val="24"/>
          <w:u w:val="double" w:color="auto"/>
        </w:rPr>
        <w:t>令和８年３月２日（月）から令和８年３月</w:t>
      </w:r>
      <w:r>
        <w:rPr>
          <w:rFonts w:hint="eastAsia" w:ascii="ＭＳ ゴシック" w:hAnsi="ＭＳ ゴシック" w:eastAsia="ＭＳ ゴシック"/>
          <w:sz w:val="24"/>
          <w:u w:val="double" w:color="auto"/>
        </w:rPr>
        <w:t>31</w:t>
      </w:r>
      <w:r>
        <w:rPr>
          <w:rFonts w:hint="eastAsia" w:ascii="ＭＳ ゴシック" w:hAnsi="ＭＳ ゴシック" w:eastAsia="ＭＳ ゴシック"/>
          <w:sz w:val="24"/>
          <w:u w:val="double" w:color="auto"/>
        </w:rPr>
        <w:t>日（火）【必着】</w:t>
      </w:r>
    </w:p>
    <w:p>
      <w:pPr>
        <w:pStyle w:val="15"/>
        <w:ind w:left="210" w:leftChars="10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※申込書を持参される場合は、平日午前８時</w:t>
      </w:r>
      <w:r>
        <w:rPr>
          <w:rFonts w:hint="eastAsia" w:ascii="ＭＳ ゴシック" w:hAnsi="ＭＳ ゴシック" w:eastAsia="ＭＳ ゴシック"/>
          <w:sz w:val="24"/>
        </w:rPr>
        <w:t>45</w:t>
      </w:r>
      <w:r>
        <w:rPr>
          <w:rFonts w:hint="eastAsia" w:ascii="ＭＳ ゴシック" w:hAnsi="ＭＳ ゴシック" w:eastAsia="ＭＳ ゴシック"/>
          <w:sz w:val="24"/>
        </w:rPr>
        <w:t>分から午後５時</w:t>
      </w:r>
      <w:r>
        <w:rPr>
          <w:rFonts w:hint="eastAsia" w:ascii="ＭＳ ゴシック" w:hAnsi="ＭＳ ゴシック" w:eastAsia="ＭＳ ゴシック"/>
          <w:sz w:val="24"/>
        </w:rPr>
        <w:t>30</w:t>
      </w:r>
      <w:r>
        <w:rPr>
          <w:rFonts w:hint="eastAsia" w:ascii="ＭＳ ゴシック" w:hAnsi="ＭＳ ゴシック" w:eastAsia="ＭＳ ゴシック"/>
          <w:sz w:val="24"/>
        </w:rPr>
        <w:t>分までに提出してください。</w:t>
      </w:r>
    </w:p>
    <w:p>
      <w:pPr>
        <w:pStyle w:val="15"/>
        <w:ind w:left="0" w:leftChars="0" w:firstLine="240" w:firstLineChars="100"/>
        <w:rPr>
          <w:rFonts w:hint="eastAsia" w:ascii="ＭＳ ゴシック" w:hAnsi="ＭＳ ゴシック" w:eastAsia="ＭＳ ゴシック"/>
          <w:sz w:val="24"/>
        </w:rPr>
      </w:pPr>
      <w:r>
        <w:rPr>
          <w:rFonts w:hint="eastAsia" w:ascii="ＭＳ ゴシック" w:hAnsi="ＭＳ ゴシック" w:eastAsia="ＭＳ ゴシック"/>
          <w:sz w:val="24"/>
        </w:rPr>
        <w:t>※郵送の場合は３月</w:t>
      </w:r>
      <w:r>
        <w:rPr>
          <w:rFonts w:hint="eastAsia" w:ascii="ＭＳ ゴシック" w:hAnsi="ＭＳ ゴシック" w:eastAsia="ＭＳ ゴシック"/>
          <w:sz w:val="24"/>
        </w:rPr>
        <w:t>31</w:t>
      </w:r>
      <w:r>
        <w:rPr>
          <w:rFonts w:hint="eastAsia" w:ascii="ＭＳ ゴシック" w:hAnsi="ＭＳ ゴシック" w:eastAsia="ＭＳ ゴシック"/>
          <w:sz w:val="24"/>
        </w:rPr>
        <w:t>日の消印まで有効とします。</w:t>
      </w:r>
    </w:p>
    <w:p>
      <w:pPr>
        <w:pStyle w:val="15"/>
        <w:ind w:left="210" w:leftChars="10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※申込状況によっては、受付期間を延長する場合があります。延長する場合は、蘭越町ホームページにてお知らせします。</w:t>
      </w:r>
    </w:p>
    <w:p>
      <w:pPr>
        <w:pStyle w:val="0"/>
        <w:ind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（３）募集案内及び申込書の入手方法</w:t>
      </w:r>
    </w:p>
    <w:p>
      <w:pPr>
        <w:pStyle w:val="0"/>
        <w:ind w:left="0" w:leftChars="0" w:firstLine="240" w:firstLineChars="100"/>
        <w:rPr>
          <w:rFonts w:hint="eastAsia" w:ascii="ＭＳ ゴシック" w:hAnsi="ＭＳ ゴシック" w:eastAsia="ＭＳ ゴシック"/>
          <w:sz w:val="24"/>
        </w:rPr>
      </w:pPr>
      <w:r>
        <w:rPr>
          <w:rFonts w:hint="eastAsia" w:ascii="ＭＳ ゴシック" w:hAnsi="ＭＳ ゴシック" w:eastAsia="ＭＳ ゴシック"/>
          <w:sz w:val="24"/>
        </w:rPr>
        <w:t>募集要綱及び届出様式は蘭越町ホームページからダウンロードできるほか、下記問い合わせ先にも備え付けています。また、メールでも請求できます。</w:t>
      </w:r>
    </w:p>
    <w:p>
      <w:pPr>
        <w:pStyle w:val="0"/>
        <w:rPr>
          <w:rFonts w:hint="eastAsia" w:ascii="ＭＳ ゴシック" w:hAnsi="ＭＳ ゴシック" w:eastAsia="ＭＳ ゴシック"/>
          <w:b w:val="1"/>
          <w:sz w:val="32"/>
        </w:rPr>
      </w:pPr>
      <w:r>
        <w:rPr>
          <w:rFonts w:hint="eastAsia" w:ascii="ＭＳ ゴシック" w:hAnsi="ＭＳ ゴシック" w:eastAsia="ＭＳ ゴシック"/>
          <w:b w:val="1"/>
          <w:sz w:val="32"/>
        </w:rPr>
        <w:t>５　申し込み者等に関する情報の公表</w:t>
      </w:r>
    </w:p>
    <w:p>
      <w:pPr>
        <w:pStyle w:val="0"/>
        <w:ind w:left="0" w:leftChars="0" w:firstLine="240" w:firstLineChars="100"/>
        <w:rPr>
          <w:rFonts w:hint="eastAsia" w:ascii="ＭＳ ゴシック" w:hAnsi="ＭＳ ゴシック" w:eastAsia="ＭＳ ゴシック"/>
          <w:sz w:val="24"/>
        </w:rPr>
      </w:pPr>
      <w:r>
        <w:rPr>
          <w:rFonts w:hint="eastAsia" w:ascii="ＭＳ ゴシック" w:hAnsi="ＭＳ ゴシック" w:eastAsia="ＭＳ ゴシック"/>
          <w:sz w:val="24"/>
        </w:rPr>
        <w:t>法令に基づき、受付期間の中間（３月中旬頃）及び終了後（４月上旬頃）に申し込み者等に関する以下の情報を公表します。</w:t>
      </w:r>
    </w:p>
    <w:p>
      <w:pPr>
        <w:pStyle w:val="15"/>
        <w:numPr>
          <w:numId w:val="0"/>
        </w:numPr>
        <w:ind w:left="0" w:leftChars="0" w:firstLineChars="0"/>
        <w:rPr>
          <w:rFonts w:hint="eastAsia" w:ascii="ＭＳ ゴシック" w:hAnsi="ＭＳ ゴシック" w:eastAsia="ＭＳ ゴシック"/>
          <w:sz w:val="24"/>
        </w:rPr>
      </w:pPr>
      <w:r>
        <w:rPr>
          <w:rFonts w:hint="eastAsia" w:ascii="ＭＳ ゴシック" w:hAnsi="ＭＳ ゴシック" w:eastAsia="ＭＳ ゴシック"/>
          <w:sz w:val="24"/>
        </w:rPr>
        <w:t>（１）推薦者（個人）の氏名、職業、年齢及び性別</w:t>
      </w:r>
    </w:p>
    <w:p>
      <w:pPr>
        <w:pStyle w:val="15"/>
        <w:numPr>
          <w:numId w:val="0"/>
        </w:numPr>
        <w:ind w:left="0" w:leftChars="0" w:hanging="240" w:hangingChars="100"/>
        <w:rPr>
          <w:rFonts w:hint="eastAsia" w:ascii="ＭＳ ゴシック" w:hAnsi="ＭＳ ゴシック" w:eastAsia="ＭＳ ゴシック"/>
          <w:sz w:val="24"/>
        </w:rPr>
      </w:pPr>
      <w:r>
        <w:rPr>
          <w:rFonts w:hint="eastAsia" w:ascii="ＭＳ ゴシック" w:hAnsi="ＭＳ ゴシック" w:eastAsia="ＭＳ ゴシック"/>
          <w:sz w:val="24"/>
        </w:rPr>
        <w:t>（２）推薦者（法人、団体等）の名称、代表者又は管理人の氏名、構成員の数、目的、構成員の資格及び要件等</w:t>
      </w:r>
    </w:p>
    <w:p>
      <w:pPr>
        <w:pStyle w:val="15"/>
        <w:numPr>
          <w:numId w:val="0"/>
        </w:numPr>
        <w:ind w:left="0" w:leftChars="0" w:hanging="240" w:hangingChars="100"/>
        <w:rPr>
          <w:rFonts w:hint="eastAsia" w:ascii="ＭＳ ゴシック" w:hAnsi="ＭＳ ゴシック" w:eastAsia="ＭＳ ゴシック"/>
          <w:sz w:val="24"/>
        </w:rPr>
      </w:pPr>
      <w:r>
        <w:rPr>
          <w:rFonts w:hint="eastAsia" w:ascii="ＭＳ ゴシック" w:hAnsi="ＭＳ ゴシック" w:eastAsia="ＭＳ ゴシック"/>
          <w:sz w:val="24"/>
        </w:rPr>
        <w:t>（３）推薦を受ける者又は応募する者の氏名、職業、年齢、性別、経歴及び農業経営の状況</w:t>
      </w:r>
    </w:p>
    <w:p>
      <w:pPr>
        <w:pStyle w:val="15"/>
        <w:numPr>
          <w:numId w:val="0"/>
        </w:numPr>
        <w:ind w:left="0" w:leftChars="0" w:firstLineChars="0"/>
        <w:rPr>
          <w:rFonts w:hint="eastAsia" w:ascii="ＭＳ ゴシック" w:hAnsi="ＭＳ ゴシック" w:eastAsia="ＭＳ ゴシック"/>
          <w:sz w:val="24"/>
        </w:rPr>
      </w:pPr>
      <w:r>
        <w:rPr>
          <w:rFonts w:hint="eastAsia" w:ascii="ＭＳ ゴシック" w:hAnsi="ＭＳ ゴシック" w:eastAsia="ＭＳ ゴシック"/>
          <w:sz w:val="24"/>
        </w:rPr>
        <w:t>（４）推薦を受ける者又は応募する者が認定農業者又はそれに準ずる者であるか否かの</w:t>
      </w:r>
    </w:p>
    <w:p>
      <w:pPr>
        <w:pStyle w:val="15"/>
        <w:numPr>
          <w:numId w:val="0"/>
        </w:numPr>
        <w:ind w:left="0" w:leftChars="0" w:firstLineChars="0"/>
        <w:rPr>
          <w:rFonts w:hint="eastAsia" w:ascii="ＭＳ ゴシック" w:hAnsi="ＭＳ ゴシック" w:eastAsia="ＭＳ ゴシック"/>
          <w:sz w:val="24"/>
        </w:rPr>
      </w:pPr>
      <w:r>
        <w:rPr>
          <w:rFonts w:hint="eastAsia" w:ascii="ＭＳ ゴシック" w:hAnsi="ＭＳ ゴシック" w:eastAsia="ＭＳ ゴシック"/>
          <w:sz w:val="24"/>
        </w:rPr>
        <w:t>　別</w:t>
      </w:r>
    </w:p>
    <w:p>
      <w:pPr>
        <w:pStyle w:val="15"/>
        <w:numPr>
          <w:numId w:val="0"/>
        </w:numPr>
        <w:ind w:left="0" w:leftChars="0" w:firstLineChars="0"/>
        <w:rPr>
          <w:rFonts w:hint="eastAsia" w:ascii="ＭＳ ゴシック" w:hAnsi="ＭＳ ゴシック" w:eastAsia="ＭＳ ゴシック"/>
          <w:sz w:val="24"/>
        </w:rPr>
      </w:pPr>
      <w:r>
        <w:rPr>
          <w:rFonts w:hint="eastAsia" w:ascii="ＭＳ ゴシック" w:hAnsi="ＭＳ ゴシック" w:eastAsia="ＭＳ ゴシック"/>
          <w:sz w:val="24"/>
        </w:rPr>
        <w:t>（５）推薦又は応募の理由</w:t>
      </w:r>
    </w:p>
    <w:p>
      <w:pPr>
        <w:pStyle w:val="0"/>
        <w:rPr>
          <w:rFonts w:hint="eastAsia" w:ascii="ＭＳ ゴシック" w:hAnsi="ＭＳ ゴシック" w:eastAsia="ＭＳ ゴシック"/>
          <w:b w:val="1"/>
          <w:sz w:val="32"/>
        </w:rPr>
      </w:pPr>
      <w:r>
        <w:rPr>
          <w:rFonts w:hint="eastAsia" w:ascii="ＭＳ ゴシック" w:hAnsi="ＭＳ ゴシック" w:eastAsia="ＭＳ ゴシック"/>
          <w:b w:val="1"/>
          <w:sz w:val="32"/>
        </w:rPr>
        <w:t>６　選考方法</w:t>
      </w:r>
    </w:p>
    <w:p>
      <w:pPr>
        <w:pStyle w:val="0"/>
        <w:ind w:left="0" w:leftChars="0" w:firstLine="240" w:firstLineChars="100"/>
        <w:rPr>
          <w:rFonts w:hint="eastAsia" w:ascii="ＭＳ ゴシック" w:hAnsi="ＭＳ ゴシック" w:eastAsia="ＭＳ ゴシック"/>
          <w:sz w:val="24"/>
        </w:rPr>
      </w:pPr>
      <w:r>
        <w:rPr>
          <w:rFonts w:hint="eastAsia" w:ascii="ＭＳ ゴシック" w:hAnsi="ＭＳ ゴシック" w:eastAsia="ＭＳ ゴシック"/>
          <w:sz w:val="24"/>
        </w:rPr>
        <w:t>蘭越町農業委員会委員候補者評価委員会において、書類審査（必要に応じて面接等審査）を実施し、その評価結果を参考に町長が選考します。</w:t>
      </w:r>
    </w:p>
    <w:p>
      <w:pPr>
        <w:pStyle w:val="0"/>
        <w:ind w:left="0" w:leftChars="0" w:firstLine="240" w:firstLineChars="100"/>
        <w:rPr>
          <w:rFonts w:hint="eastAsia" w:ascii="ＭＳ ゴシック" w:hAnsi="ＭＳ ゴシック" w:eastAsia="ＭＳ ゴシック"/>
          <w:sz w:val="24"/>
        </w:rPr>
      </w:pPr>
      <w:r>
        <w:rPr>
          <w:rFonts w:hint="eastAsia" w:ascii="ＭＳ ゴシック" w:hAnsi="ＭＳ ゴシック" w:eastAsia="ＭＳ ゴシック"/>
          <w:sz w:val="24"/>
        </w:rPr>
        <w:t>農業委員の任命には、議会の同意が必要となることから、結果については、６月下旬頃に推薦をした者及び推薦を受けた者並びに応募した者に文書で通知します。</w:t>
      </w:r>
    </w:p>
    <w:p>
      <w:pPr>
        <w:pStyle w:val="0"/>
        <w:ind w:left="321" w:hanging="321" w:hangingChars="100"/>
        <w:rPr>
          <w:rFonts w:hint="eastAsia" w:ascii="ＭＳ ゴシック" w:hAnsi="ＭＳ ゴシック" w:eastAsia="ＭＳ ゴシック"/>
          <w:b w:val="1"/>
          <w:sz w:val="32"/>
        </w:rPr>
      </w:pPr>
      <w:r>
        <w:rPr>
          <w:rFonts w:hint="eastAsia" w:ascii="ＭＳ ゴシック" w:hAnsi="ＭＳ ゴシック" w:eastAsia="ＭＳ ゴシック"/>
          <w:b w:val="1"/>
          <w:sz w:val="32"/>
        </w:rPr>
        <w:t>７　注意事項</w:t>
      </w:r>
    </w:p>
    <w:p>
      <w:pPr>
        <w:pStyle w:val="15"/>
        <w:numPr>
          <w:numId w:val="0"/>
        </w:numPr>
        <w:ind w:left="0" w:leftChars="0" w:firstLineChars="0"/>
        <w:rPr>
          <w:rFonts w:hint="eastAsia" w:ascii="ＭＳ ゴシック" w:hAnsi="ＭＳ ゴシック" w:eastAsia="ＭＳ ゴシック"/>
          <w:sz w:val="24"/>
        </w:rPr>
      </w:pPr>
      <w:r>
        <w:rPr>
          <w:rFonts w:hint="eastAsia" w:ascii="ＭＳ ゴシック" w:hAnsi="ＭＳ ゴシック" w:eastAsia="ＭＳ ゴシック"/>
          <w:sz w:val="24"/>
        </w:rPr>
        <w:t>（１）提出された届出書等は返却しません。</w:t>
      </w:r>
    </w:p>
    <w:p>
      <w:pPr>
        <w:pStyle w:val="15"/>
        <w:numPr>
          <w:numId w:val="0"/>
        </w:numPr>
        <w:ind w:left="0" w:leftChars="0" w:firstLineChars="0"/>
        <w:rPr>
          <w:rFonts w:hint="eastAsia" w:ascii="ＭＳ ゴシック" w:hAnsi="ＭＳ ゴシック" w:eastAsia="ＭＳ ゴシック"/>
          <w:sz w:val="24"/>
        </w:rPr>
      </w:pPr>
      <w:r>
        <w:rPr>
          <w:rFonts w:hint="eastAsia" w:ascii="ＭＳ ゴシック" w:hAnsi="ＭＳ ゴシック" w:eastAsia="ＭＳ ゴシック"/>
          <w:sz w:val="24"/>
        </w:rPr>
        <w:t>（２）推薦又は応募にかかる経費は、すべて推薦者又は応募者の負担となります。</w:t>
      </w:r>
    </w:p>
    <w:p>
      <w:pPr>
        <w:pStyle w:val="15"/>
        <w:numPr>
          <w:numId w:val="0"/>
        </w:numPr>
        <w:ind w:left="0" w:leftChars="0" w:hanging="240" w:hangingChars="100"/>
        <w:rPr>
          <w:rFonts w:hint="eastAsia" w:ascii="ＭＳ ゴシック" w:hAnsi="ＭＳ ゴシック" w:eastAsia="ＭＳ ゴシック"/>
          <w:sz w:val="24"/>
        </w:rPr>
      </w:pPr>
      <w:r>
        <w:rPr>
          <w:rFonts w:hint="eastAsia" w:ascii="ＭＳ ゴシック" w:hAnsi="ＭＳ ゴシック" w:eastAsia="ＭＳ ゴシック"/>
          <w:sz w:val="24"/>
        </w:rPr>
        <w:t>（３）申込書に記入された内容に係る確認を行うため、必要に応じて関係機関に調査させていただきます。</w:t>
      </w:r>
    </w:p>
    <w:p>
      <w:pPr>
        <w:pStyle w:val="15"/>
        <w:numPr>
          <w:numId w:val="0"/>
        </w:numPr>
        <w:ind w:left="0" w:leftChars="0" w:firstLineChars="0"/>
        <w:rPr>
          <w:rFonts w:hint="eastAsia" w:ascii="ＭＳ ゴシック" w:hAnsi="ＭＳ ゴシック" w:eastAsia="ＭＳ ゴシック"/>
          <w:sz w:val="24"/>
        </w:rPr>
      </w:pPr>
      <w:r>
        <w:rPr>
          <w:rFonts w:hint="eastAsia" w:ascii="ＭＳ ゴシック" w:hAnsi="ＭＳ ゴシック" w:eastAsia="ＭＳ ゴシック"/>
          <w:sz w:val="24"/>
        </w:rPr>
        <w:t>（４）学生は原則推薦者になることができません。</w:t>
      </w:r>
    </w:p>
    <w:p>
      <w:pPr>
        <w:pStyle w:val="0"/>
        <w:rPr>
          <w:rFonts w:hint="eastAsia" w:ascii="ＭＳ ゴシック" w:hAnsi="ＭＳ ゴシック" w:eastAsia="ＭＳ ゴシック"/>
          <w:b w:val="1"/>
          <w:sz w:val="32"/>
        </w:rPr>
      </w:pPr>
      <w:r>
        <w:rPr>
          <w:rFonts w:hint="eastAsia" w:ascii="ＭＳ ゴシック" w:hAnsi="ＭＳ ゴシック" w:eastAsia="ＭＳ ゴシック"/>
          <w:b w:val="1"/>
          <w:sz w:val="32"/>
        </w:rPr>
        <w:t>８　申込書の提出先及び問い合わせ先</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〒０４８－１３９２</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北海道磯谷郡蘭越町蘭越町</w:t>
      </w:r>
      <w:r>
        <w:rPr>
          <w:rFonts w:hint="eastAsia" w:ascii="ＭＳ ゴシック" w:hAnsi="ＭＳ ゴシック" w:eastAsia="ＭＳ ゴシック"/>
          <w:sz w:val="24"/>
        </w:rPr>
        <w:t>258</w:t>
      </w:r>
      <w:r>
        <w:rPr>
          <w:rFonts w:hint="eastAsia" w:ascii="ＭＳ ゴシック" w:hAnsi="ＭＳ ゴシック" w:eastAsia="ＭＳ ゴシック"/>
          <w:sz w:val="24"/>
        </w:rPr>
        <w:t>番地５</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蘭越町農林水産課農政係（担当：米田）</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電話：</w:t>
      </w:r>
      <w:r>
        <w:rPr>
          <w:rFonts w:hint="eastAsia" w:ascii="ＭＳ ゴシック" w:hAnsi="ＭＳ ゴシック" w:eastAsia="ＭＳ ゴシック"/>
          <w:sz w:val="24"/>
        </w:rPr>
        <w:t>0136-55-6517</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z w:val="24"/>
        </w:rPr>
        <w:t>E-mail</w:t>
      </w:r>
      <w:r>
        <w:rPr>
          <w:rFonts w:hint="eastAsia" w:ascii="ＭＳ ゴシック" w:hAnsi="ＭＳ ゴシック" w:eastAsia="ＭＳ ゴシック"/>
          <w:sz w:val="24"/>
        </w:rPr>
        <w:t>：</w:t>
      </w:r>
      <w:r>
        <w:rPr>
          <w:rFonts w:hint="eastAsia" w:ascii="ＭＳ ゴシック" w:hAnsi="ＭＳ ゴシック" w:eastAsia="ＭＳ ゴシック"/>
          <w:sz w:val="24"/>
        </w:rPr>
        <w:t>nousei@town.rankoshi.lg.jp</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蘭越町ホームページ：</w:t>
      </w:r>
      <w:r>
        <w:rPr>
          <w:rFonts w:hint="eastAsia" w:ascii="ＭＳ ゴシック" w:hAnsi="ＭＳ ゴシック" w:eastAsia="ＭＳ ゴシック"/>
          <w:sz w:val="24"/>
        </w:rPr>
        <w:t>http://www.town.rankoshi.hokkaido.jp/</w:t>
      </w:r>
    </w:p>
    <w:sectPr>
      <w:pgSz w:w="11906" w:h="16838"/>
      <w:pgMar w:top="1361" w:right="1134" w:bottom="1134" w:left="1418" w:header="851" w:footer="992" w:gutter="0"/>
      <w:cols w:space="720"/>
      <w:textDirection w:val="lrTb"/>
      <w:docGrid w:type="lines" w:linePitch="37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7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000FF" w:themeColor="hyperlink"/>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TotalTime>
  <Pages>3</Pages>
  <Words>24</Words>
  <Characters>1634</Characters>
  <Application>JUST Note</Application>
  <Lines>75</Lines>
  <Paragraphs>55</Paragraphs>
  <CharactersWithSpaces>1695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kimurat</dc:creator>
  <cp:lastModifiedBy>米田　純希</cp:lastModifiedBy>
  <cp:lastPrinted>2026-02-03T03:49:23Z</cp:lastPrinted>
  <dcterms:created xsi:type="dcterms:W3CDTF">2020-02-10T06:58:00Z</dcterms:created>
  <dcterms:modified xsi:type="dcterms:W3CDTF">2026-02-01T03:06:58Z</dcterms:modified>
  <cp:revision>6</cp:revision>
</cp:coreProperties>
</file>