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AB0AF" w14:textId="77777777" w:rsidR="00F36E8B" w:rsidRDefault="00F36E8B">
      <w:pPr>
        <w:spacing w:line="260" w:lineRule="auto"/>
        <w:rPr>
          <w:rFonts w:ascii="Meiryo UI" w:eastAsia="Meiryo UI" w:hAnsi="Meiryo UI" w:cs="Meiryo UI"/>
        </w:rPr>
      </w:pPr>
    </w:p>
    <w:p w14:paraId="3DEA5B29" w14:textId="77777777" w:rsidR="00F36E8B" w:rsidRDefault="00F36E8B">
      <w:pPr>
        <w:spacing w:line="260" w:lineRule="auto"/>
        <w:rPr>
          <w:rFonts w:ascii="Meiryo UI" w:eastAsia="Meiryo UI" w:hAnsi="Meiryo UI" w:cs="Meiryo UI"/>
        </w:rPr>
      </w:pPr>
    </w:p>
    <w:p w14:paraId="05E81D5E" w14:textId="2E48E79E" w:rsidR="002271E3" w:rsidRPr="00FD1F10" w:rsidRDefault="00624027">
      <w:pPr>
        <w:spacing w:line="260" w:lineRule="auto"/>
        <w:rPr>
          <w:rFonts w:ascii="Meiryo UI" w:eastAsia="Meiryo UI" w:hAnsi="Meiryo UI" w:cs="Meiryo UI"/>
        </w:rPr>
      </w:pPr>
      <w:r w:rsidRPr="00FD1F10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8371A65" wp14:editId="04FC6F0F">
                <wp:simplePos x="0" y="0"/>
                <wp:positionH relativeFrom="column">
                  <wp:posOffset>-228599</wp:posOffset>
                </wp:positionH>
                <wp:positionV relativeFrom="paragraph">
                  <wp:posOffset>-208279</wp:posOffset>
                </wp:positionV>
                <wp:extent cx="1522095" cy="364490"/>
                <wp:effectExtent l="0" t="0" r="0" b="0"/>
                <wp:wrapNone/>
                <wp:docPr id="235" name="正方形/長方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4478" y="3607280"/>
                          <a:ext cx="150304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CCCC6C" w14:textId="77777777" w:rsidR="002271E3" w:rsidRPr="00BB1D11" w:rsidRDefault="00624027">
                            <w:pPr>
                              <w:spacing w:line="260" w:lineRule="auto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BB1D11">
                              <w:rPr>
                                <w:rFonts w:ascii="Meiryo UI" w:eastAsia="Meiryo UI" w:hAnsi="Meiryo UI" w:cs="Meiryo UI"/>
                                <w:color w:val="FFFFFF" w:themeColor="background1"/>
                              </w:rPr>
                              <w:t>報道関係各位</w:t>
                            </w:r>
                          </w:p>
                          <w:p w14:paraId="6BCB09B9" w14:textId="77777777" w:rsidR="002271E3" w:rsidRDefault="002271E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71A65" id="正方形/長方形 235" o:spid="_x0000_s1026" style="position:absolute;left:0;text-align:left;margin-left:-18pt;margin-top:-16.4pt;width:119.85pt;height:28.7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" filled="f" stroked="f">
                <v:textbox inset="2.53958mm,1.2694mm,2.53958mm,1.2694mm">
                  <w:txbxContent>
                    <w:p w14:paraId="20CCCC6C" w14:textId="77777777" w:rsidR="002271E3" w:rsidRPr="00BB1D11" w:rsidRDefault="00624027">
                      <w:pPr>
                        <w:spacing w:line="260" w:lineRule="auto"/>
                        <w:textDirection w:val="btLr"/>
                        <w:rPr>
                          <w:color w:val="FFFFFF" w:themeColor="background1"/>
                        </w:rPr>
                      </w:pPr>
                      <w:r w:rsidRPr="00BB1D11">
                        <w:rPr>
                          <w:rFonts w:ascii="Meiryo UI" w:eastAsia="Meiryo UI" w:hAnsi="Meiryo UI" w:cs="Meiryo UI"/>
                          <w:color w:val="FFFFFF" w:themeColor="background1"/>
                        </w:rPr>
                        <w:t>報道関係各位</w:t>
                      </w:r>
                    </w:p>
                    <w:p w14:paraId="6BCB09B9" w14:textId="77777777" w:rsidR="002271E3" w:rsidRDefault="002271E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FD1F10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33D482C" wp14:editId="4106A2E4">
                <wp:simplePos x="0" y="0"/>
                <wp:positionH relativeFrom="column">
                  <wp:posOffset>4368800</wp:posOffset>
                </wp:positionH>
                <wp:positionV relativeFrom="paragraph">
                  <wp:posOffset>-182879</wp:posOffset>
                </wp:positionV>
                <wp:extent cx="2466975" cy="603885"/>
                <wp:effectExtent l="0" t="0" r="0" b="0"/>
                <wp:wrapNone/>
                <wp:docPr id="236" name="正方形/長方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7275" y="3482820"/>
                          <a:ext cx="245745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BB5C6" w14:textId="18267FD1" w:rsidR="002271E3" w:rsidRDefault="00BC5622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  <w:t>202</w:t>
                            </w:r>
                            <w:r w:rsidR="0047312D"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  <w:t>5</w:t>
                            </w:r>
                            <w:r w:rsidR="00624027"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9</w:t>
                            </w:r>
                            <w:r w:rsidR="00624027"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  <w:t>月</w:t>
                            </w:r>
                            <w:r w:rsidR="00897949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12</w:t>
                            </w:r>
                            <w:r w:rsidR="00624027">
                              <w:rPr>
                                <w:rFonts w:ascii="Meiryo UI" w:eastAsia="Meiryo UI" w:hAnsi="Meiryo UI" w:cs="Meiryo UI"/>
                                <w:color w:val="000000"/>
                              </w:rPr>
                              <w:t>日</w:t>
                            </w:r>
                          </w:p>
                          <w:p w14:paraId="64F952D5" w14:textId="5732DF3D" w:rsidR="002271E3" w:rsidRDefault="00BC5622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蘭越町役場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D482C" id="正方形/長方形 236" o:spid="_x0000_s1027" style="position:absolute;left:0;text-align:left;margin-left:344pt;margin-top:-14.4pt;width:194.25pt;height:47.5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" filled="f" stroked="f">
                <v:textbox inset="2.53958mm,1.2694mm,2.53958mm,1.2694mm">
                  <w:txbxContent>
                    <w:p w14:paraId="407BB5C6" w14:textId="18267FD1" w:rsidR="002271E3" w:rsidRDefault="00BC5622">
                      <w:pPr>
                        <w:jc w:val="right"/>
                        <w:textDirection w:val="btLr"/>
                      </w:pPr>
                      <w:r>
                        <w:rPr>
                          <w:rFonts w:ascii="Meiryo UI" w:eastAsia="Meiryo UI" w:hAnsi="Meiryo UI" w:cs="Meiryo UI"/>
                          <w:color w:val="000000"/>
                        </w:rPr>
                        <w:t>202</w:t>
                      </w:r>
                      <w:r w:rsidR="0047312D">
                        <w:rPr>
                          <w:rFonts w:ascii="Meiryo UI" w:eastAsia="Meiryo UI" w:hAnsi="Meiryo UI" w:cs="Meiryo UI"/>
                          <w:color w:val="000000"/>
                        </w:rPr>
                        <w:t>5</w:t>
                      </w:r>
                      <w:r w:rsidR="00624027">
                        <w:rPr>
                          <w:rFonts w:ascii="Meiryo UI" w:eastAsia="Meiryo UI" w:hAnsi="Meiryo UI" w:cs="Meiryo UI"/>
                          <w:color w:val="000000"/>
                        </w:rPr>
                        <w:t>年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</w:rPr>
                        <w:t>9</w:t>
                      </w:r>
                      <w:r w:rsidR="00624027">
                        <w:rPr>
                          <w:rFonts w:ascii="Meiryo UI" w:eastAsia="Meiryo UI" w:hAnsi="Meiryo UI" w:cs="Meiryo UI"/>
                          <w:color w:val="000000"/>
                        </w:rPr>
                        <w:t>月</w:t>
                      </w:r>
                      <w:r w:rsidR="00897949">
                        <w:rPr>
                          <w:rFonts w:ascii="Meiryo UI" w:eastAsia="Meiryo UI" w:hAnsi="Meiryo UI" w:cs="Meiryo UI" w:hint="eastAsia"/>
                          <w:color w:val="000000"/>
                        </w:rPr>
                        <w:t>12</w:t>
                      </w:r>
                      <w:r w:rsidR="00624027">
                        <w:rPr>
                          <w:rFonts w:ascii="Meiryo UI" w:eastAsia="Meiryo UI" w:hAnsi="Meiryo UI" w:cs="Meiryo UI"/>
                          <w:color w:val="000000"/>
                        </w:rPr>
                        <w:t>日</w:t>
                      </w:r>
                    </w:p>
                    <w:p w14:paraId="64F952D5" w14:textId="5732DF3D" w:rsidR="002271E3" w:rsidRDefault="00BC5622">
                      <w:pPr>
                        <w:jc w:val="right"/>
                        <w:textDirection w:val="btLr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</w:rPr>
                        <w:t>蘭越町役場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0" w:name="_heading=h.gjdgxs" w:colFirst="0" w:colLast="0"/>
    <w:bookmarkEnd w:id="0"/>
    <w:p w14:paraId="34BB577F" w14:textId="77777777" w:rsidR="002271E3" w:rsidRPr="00FD1F10" w:rsidRDefault="00624027">
      <w:pPr>
        <w:spacing w:line="260" w:lineRule="auto"/>
        <w:jc w:val="left"/>
        <w:rPr>
          <w:rFonts w:ascii="Meiryo UI" w:eastAsia="Meiryo UI" w:hAnsi="Meiryo UI" w:cs="Meiryo UI"/>
        </w:rPr>
      </w:pPr>
      <w:r w:rsidRPr="00FD1F10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6A3D5AD" wp14:editId="46492750">
                <wp:simplePos x="0" y="0"/>
                <wp:positionH relativeFrom="column">
                  <wp:posOffset>-50799</wp:posOffset>
                </wp:positionH>
                <wp:positionV relativeFrom="paragraph">
                  <wp:posOffset>127000</wp:posOffset>
                </wp:positionV>
                <wp:extent cx="6936105" cy="38100"/>
                <wp:effectExtent l="0" t="0" r="0" b="0"/>
                <wp:wrapNone/>
                <wp:docPr id="240" name="直線矢印コネクタ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7948" y="3780000"/>
                          <a:ext cx="693610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82CE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0" o:spid="_x0000_s1026" type="#_x0000_t32" style="position:absolute;left:0;text-align:left;margin-left:-4pt;margin-top:10pt;width:546.15pt;height: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" strokecolor="#4472c4 [3204]" strokeweight="3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2186D65" w14:textId="6992AF1F" w:rsidR="002271E3" w:rsidRPr="00FD1F10" w:rsidRDefault="00BC5622">
      <w:pPr>
        <w:jc w:val="center"/>
        <w:rPr>
          <w:rFonts w:ascii="Meiryo UI" w:eastAsia="Meiryo UI" w:hAnsi="Meiryo UI" w:cs="Meiryo UI"/>
          <w:b/>
          <w:sz w:val="40"/>
          <w:szCs w:val="40"/>
        </w:rPr>
      </w:pPr>
      <w:r>
        <w:rPr>
          <w:rFonts w:ascii="Meiryo UI" w:eastAsia="Meiryo UI" w:hAnsi="Meiryo UI" w:cs="Meiryo UI" w:hint="eastAsia"/>
          <w:b/>
          <w:sz w:val="40"/>
          <w:szCs w:val="40"/>
        </w:rPr>
        <w:t>202</w:t>
      </w:r>
      <w:r w:rsidR="0047312D">
        <w:rPr>
          <w:rFonts w:ascii="Meiryo UI" w:eastAsia="Meiryo UI" w:hAnsi="Meiryo UI" w:cs="Meiryo UI" w:hint="eastAsia"/>
          <w:b/>
          <w:sz w:val="40"/>
          <w:szCs w:val="40"/>
        </w:rPr>
        <w:t>5</w:t>
      </w:r>
      <w:r>
        <w:rPr>
          <w:rFonts w:ascii="Meiryo UI" w:eastAsia="Meiryo UI" w:hAnsi="Meiryo UI" w:cs="Meiryo UI" w:hint="eastAsia"/>
          <w:b/>
          <w:sz w:val="40"/>
          <w:szCs w:val="40"/>
        </w:rPr>
        <w:t>らんこし米新米無料配布キャンペーン</w:t>
      </w:r>
      <w:r w:rsidR="00624027" w:rsidRPr="00FD1F10">
        <w:rPr>
          <w:rFonts w:ascii="Meiryo UI" w:eastAsia="Meiryo UI" w:hAnsi="Meiryo UI" w:cs="Meiryo UI"/>
          <w:b/>
          <w:sz w:val="40"/>
          <w:szCs w:val="40"/>
        </w:rPr>
        <w:t>！</w:t>
      </w:r>
    </w:p>
    <w:p w14:paraId="26A335E8" w14:textId="7C96BF48" w:rsidR="002271E3" w:rsidRPr="00FD1F10" w:rsidRDefault="00BC5622">
      <w:pPr>
        <w:jc w:val="center"/>
        <w:rPr>
          <w:rFonts w:ascii="Meiryo UI" w:eastAsia="Meiryo UI" w:hAnsi="Meiryo UI" w:cs="Meiryo UI"/>
          <w:b/>
          <w:sz w:val="40"/>
          <w:szCs w:val="40"/>
        </w:rPr>
      </w:pPr>
      <w:r>
        <w:rPr>
          <w:rFonts w:ascii="Meiryo UI" w:eastAsia="Meiryo UI" w:hAnsi="Meiryo UI" w:cs="Meiryo UI" w:hint="eastAsia"/>
          <w:b/>
          <w:sz w:val="40"/>
          <w:szCs w:val="40"/>
        </w:rPr>
        <w:t>大丸札幌店にて9</w:t>
      </w:r>
      <w:r w:rsidR="00624027" w:rsidRPr="00FD1F10">
        <w:rPr>
          <w:rFonts w:ascii="Meiryo UI" w:eastAsia="Meiryo UI" w:hAnsi="Meiryo UI" w:cs="Meiryo UI"/>
          <w:b/>
          <w:sz w:val="40"/>
          <w:szCs w:val="40"/>
        </w:rPr>
        <w:t>月</w:t>
      </w:r>
      <w:r w:rsidR="0047312D">
        <w:rPr>
          <w:rFonts w:ascii="Meiryo UI" w:eastAsia="Meiryo UI" w:hAnsi="Meiryo UI" w:cs="Meiryo UI" w:hint="eastAsia"/>
          <w:b/>
          <w:sz w:val="40"/>
          <w:szCs w:val="40"/>
        </w:rPr>
        <w:t>24</w:t>
      </w:r>
      <w:r w:rsidR="00624027" w:rsidRPr="00FD1F10">
        <w:rPr>
          <w:rFonts w:ascii="Meiryo UI" w:eastAsia="Meiryo UI" w:hAnsi="Meiryo UI" w:cs="Meiryo UI"/>
          <w:b/>
          <w:sz w:val="40"/>
          <w:szCs w:val="40"/>
        </w:rPr>
        <w:t>日開催</w:t>
      </w:r>
    </w:p>
    <w:p w14:paraId="5E57D24E" w14:textId="4E4F1D3B" w:rsidR="002271E3" w:rsidRPr="00FD1F10" w:rsidRDefault="0047312D">
      <w:pPr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新米ゆめぴりか３００ｇを先着５</w:t>
      </w:r>
      <w:r w:rsidR="00BC5622">
        <w:rPr>
          <w:rFonts w:ascii="Meiryo UI" w:eastAsia="Meiryo UI" w:hAnsi="Meiryo UI" w:cs="Meiryo UI" w:hint="eastAsia"/>
          <w:sz w:val="24"/>
          <w:szCs w:val="24"/>
        </w:rPr>
        <w:t>００名様に</w:t>
      </w:r>
    </w:p>
    <w:p w14:paraId="6A2BF00C" w14:textId="77777777" w:rsidR="002271E3" w:rsidRPr="00FD1F10" w:rsidRDefault="00624027">
      <w:pPr>
        <w:spacing w:line="260" w:lineRule="auto"/>
        <w:jc w:val="left"/>
        <w:rPr>
          <w:rFonts w:ascii="Meiryo UI" w:eastAsia="Meiryo UI" w:hAnsi="Meiryo UI" w:cs="Meiryo UI"/>
        </w:rPr>
      </w:pPr>
      <w:r w:rsidRPr="00FD1F10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F75FD41" wp14:editId="6C81949B">
                <wp:simplePos x="0" y="0"/>
                <wp:positionH relativeFrom="column">
                  <wp:posOffset>-38099</wp:posOffset>
                </wp:positionH>
                <wp:positionV relativeFrom="paragraph">
                  <wp:posOffset>63500</wp:posOffset>
                </wp:positionV>
                <wp:extent cx="6936105" cy="38100"/>
                <wp:effectExtent l="0" t="0" r="0" b="0"/>
                <wp:wrapNone/>
                <wp:docPr id="241" name="直線矢印コネクタ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7948" y="3780000"/>
                          <a:ext cx="693610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A68D0" id="直線矢印コネクタ 241" o:spid="_x0000_s1026" type="#_x0000_t32" style="position:absolute;left:0;text-align:left;margin-left:-3pt;margin-top:5pt;width:546.15pt;height: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" strokecolor="#4472c4 [3204]" strokeweight="3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7AC83C87" w14:textId="048BF8B6" w:rsidR="002271E3" w:rsidRPr="00FD1F10" w:rsidRDefault="00610414" w:rsidP="00610414">
      <w:pPr>
        <w:spacing w:line="260" w:lineRule="auto"/>
        <w:ind w:firstLineChars="100" w:firstLine="210"/>
        <w:jc w:val="left"/>
        <w:rPr>
          <w:rFonts w:ascii="Meiryo UI" w:eastAsia="Meiryo UI" w:hAnsi="Meiryo UI" w:cs="Meiryo UI"/>
          <w:b/>
          <w:color w:val="000000"/>
        </w:rPr>
      </w:pPr>
      <w:r>
        <w:rPr>
          <w:rFonts w:ascii="Meiryo UI" w:eastAsia="Meiryo UI" w:hAnsi="Meiryo UI" w:cs="Meiryo UI" w:hint="eastAsia"/>
          <w:b/>
          <w:color w:val="000000"/>
        </w:rPr>
        <w:t>米不足や高騰が続いておりましたが、その解消に少しでも貢献するため、</w:t>
      </w:r>
      <w:r w:rsidR="00BC5622">
        <w:rPr>
          <w:rFonts w:ascii="Meiryo UI" w:eastAsia="Meiryo UI" w:hAnsi="Meiryo UI" w:cs="Meiryo UI" w:hint="eastAsia"/>
          <w:b/>
          <w:color w:val="000000"/>
          <w:highlight w:val="white"/>
        </w:rPr>
        <w:t>後志管内蘭越町役場</w:t>
      </w:r>
      <w:r w:rsidR="0008199D">
        <w:rPr>
          <w:rFonts w:ascii="Meiryo UI" w:eastAsia="Meiryo UI" w:hAnsi="Meiryo UI" w:cs="Meiryo UI" w:hint="eastAsia"/>
          <w:b/>
          <w:color w:val="000000"/>
          <w:highlight w:val="white"/>
        </w:rPr>
        <w:t>とJAようてい</w:t>
      </w:r>
      <w:r w:rsidR="00BC5622">
        <w:rPr>
          <w:rFonts w:ascii="Meiryo UI" w:eastAsia="Meiryo UI" w:hAnsi="Meiryo UI" w:cs="Meiryo UI" w:hint="eastAsia"/>
          <w:b/>
          <w:color w:val="000000"/>
          <w:highlight w:val="white"/>
        </w:rPr>
        <w:t>は</w:t>
      </w:r>
      <w:r w:rsidR="00624027" w:rsidRPr="00FD1F10">
        <w:rPr>
          <w:rFonts w:ascii="Meiryo UI" w:eastAsia="Meiryo UI" w:hAnsi="Meiryo UI" w:cs="Meiryo UI"/>
          <w:b/>
          <w:color w:val="000000"/>
        </w:rPr>
        <w:t>、202</w:t>
      </w:r>
      <w:r w:rsidR="0047312D">
        <w:rPr>
          <w:rFonts w:ascii="Meiryo UI" w:eastAsia="Meiryo UI" w:hAnsi="Meiryo UI" w:cs="Meiryo UI" w:hint="eastAsia"/>
          <w:b/>
          <w:color w:val="000000"/>
        </w:rPr>
        <w:t>5</w:t>
      </w:r>
      <w:r w:rsidR="00624027" w:rsidRPr="00FD1F10">
        <w:rPr>
          <w:rFonts w:ascii="Meiryo UI" w:eastAsia="Meiryo UI" w:hAnsi="Meiryo UI" w:cs="Meiryo UI"/>
          <w:b/>
          <w:color w:val="000000"/>
        </w:rPr>
        <w:t>年</w:t>
      </w:r>
      <w:r w:rsidR="00BC5622">
        <w:rPr>
          <w:rFonts w:ascii="Meiryo UI" w:eastAsia="Meiryo UI" w:hAnsi="Meiryo UI" w:cs="Meiryo UI" w:hint="eastAsia"/>
          <w:b/>
          <w:color w:val="000000"/>
        </w:rPr>
        <w:t>9</w:t>
      </w:r>
      <w:r w:rsidR="00624027" w:rsidRPr="00FD1F10">
        <w:rPr>
          <w:rFonts w:ascii="Meiryo UI" w:eastAsia="Meiryo UI" w:hAnsi="Meiryo UI" w:cs="Meiryo UI"/>
          <w:b/>
          <w:color w:val="000000"/>
        </w:rPr>
        <w:t>月</w:t>
      </w:r>
      <w:r w:rsidR="0047312D">
        <w:rPr>
          <w:rFonts w:ascii="Meiryo UI" w:eastAsia="Meiryo UI" w:hAnsi="Meiryo UI" w:cs="Meiryo UI" w:hint="eastAsia"/>
          <w:b/>
          <w:color w:val="000000"/>
        </w:rPr>
        <w:t>24</w:t>
      </w:r>
      <w:r w:rsidR="00624027" w:rsidRPr="00FD1F10">
        <w:rPr>
          <w:rFonts w:ascii="Meiryo UI" w:eastAsia="Meiryo UI" w:hAnsi="Meiryo UI" w:cs="Meiryo UI"/>
          <w:b/>
          <w:color w:val="000000"/>
        </w:rPr>
        <w:t>日（</w:t>
      </w:r>
      <w:r w:rsidR="0047312D">
        <w:rPr>
          <w:rFonts w:ascii="Meiryo UI" w:eastAsia="Meiryo UI" w:hAnsi="Meiryo UI" w:cs="Meiryo UI" w:hint="eastAsia"/>
          <w:b/>
          <w:color w:val="000000"/>
        </w:rPr>
        <w:t>水</w:t>
      </w:r>
      <w:r w:rsidR="00624027" w:rsidRPr="00FD1F10">
        <w:rPr>
          <w:rFonts w:ascii="Meiryo UI" w:eastAsia="Meiryo UI" w:hAnsi="Meiryo UI" w:cs="Meiryo UI"/>
          <w:b/>
          <w:color w:val="000000"/>
        </w:rPr>
        <w:t>）</w:t>
      </w:r>
      <w:r w:rsidR="00BC5622">
        <w:rPr>
          <w:rFonts w:ascii="Meiryo UI" w:eastAsia="Meiryo UI" w:hAnsi="Meiryo UI" w:cs="Meiryo UI" w:hint="eastAsia"/>
          <w:b/>
          <w:color w:val="000000"/>
        </w:rPr>
        <w:t>１</w:t>
      </w:r>
      <w:r w:rsidR="0008199D">
        <w:rPr>
          <w:rFonts w:ascii="Meiryo UI" w:eastAsia="Meiryo UI" w:hAnsi="Meiryo UI" w:cs="Meiryo UI" w:hint="eastAsia"/>
          <w:b/>
          <w:color w:val="000000"/>
        </w:rPr>
        <w:t>4</w:t>
      </w:r>
      <w:r w:rsidR="00BC5622">
        <w:rPr>
          <w:rFonts w:ascii="Meiryo UI" w:eastAsia="Meiryo UI" w:hAnsi="Meiryo UI" w:cs="Meiryo UI" w:hint="eastAsia"/>
          <w:b/>
          <w:color w:val="000000"/>
        </w:rPr>
        <w:t>時から大丸</w:t>
      </w:r>
      <w:r w:rsidR="002B429C">
        <w:rPr>
          <w:rFonts w:ascii="Meiryo UI" w:eastAsia="Meiryo UI" w:hAnsi="Meiryo UI" w:cs="Meiryo UI" w:hint="eastAsia"/>
          <w:b/>
          <w:color w:val="000000"/>
        </w:rPr>
        <w:t>札</w:t>
      </w:r>
      <w:r w:rsidR="00BC5622">
        <w:rPr>
          <w:rFonts w:ascii="Meiryo UI" w:eastAsia="Meiryo UI" w:hAnsi="Meiryo UI" w:cs="Meiryo UI" w:hint="eastAsia"/>
          <w:b/>
          <w:color w:val="000000"/>
        </w:rPr>
        <w:t>幌店１階正面玄関</w:t>
      </w:r>
      <w:r w:rsidR="002B429C">
        <w:rPr>
          <w:rFonts w:ascii="Meiryo UI" w:eastAsia="Meiryo UI" w:hAnsi="Meiryo UI" w:cs="Meiryo UI" w:hint="eastAsia"/>
          <w:b/>
          <w:color w:val="000000"/>
        </w:rPr>
        <w:t>（コリドール</w:t>
      </w:r>
      <w:r w:rsidR="00BC5622">
        <w:rPr>
          <w:rFonts w:ascii="Meiryo UI" w:eastAsia="Meiryo UI" w:hAnsi="Meiryo UI" w:cs="Meiryo UI" w:hint="eastAsia"/>
          <w:b/>
          <w:color w:val="000000"/>
        </w:rPr>
        <w:t>）</w:t>
      </w:r>
      <w:r w:rsidR="00624027" w:rsidRPr="00FD1F10">
        <w:rPr>
          <w:rFonts w:ascii="Meiryo UI" w:eastAsia="Meiryo UI" w:hAnsi="Meiryo UI" w:cs="Meiryo UI"/>
          <w:b/>
          <w:color w:val="000000"/>
        </w:rPr>
        <w:t>にて</w:t>
      </w:r>
      <w:r w:rsidR="00BC5622">
        <w:rPr>
          <w:rFonts w:ascii="Meiryo UI" w:eastAsia="Meiryo UI" w:hAnsi="Meiryo UI" w:cs="Meiryo UI" w:hint="eastAsia"/>
          <w:b/>
          <w:color w:val="000000"/>
        </w:rPr>
        <w:t>２０２</w:t>
      </w:r>
      <w:r w:rsidR="0047312D">
        <w:rPr>
          <w:rFonts w:ascii="Meiryo UI" w:eastAsia="Meiryo UI" w:hAnsi="Meiryo UI" w:cs="Meiryo UI" w:hint="eastAsia"/>
          <w:b/>
          <w:color w:val="000000"/>
        </w:rPr>
        <w:t>５</w:t>
      </w:r>
      <w:r w:rsidR="00BC5622">
        <w:rPr>
          <w:rFonts w:ascii="Meiryo UI" w:eastAsia="Meiryo UI" w:hAnsi="Meiryo UI" w:cs="Meiryo UI" w:hint="eastAsia"/>
          <w:b/>
          <w:color w:val="000000"/>
        </w:rPr>
        <w:t>らんこし米新米無料配布キャンペーン</w:t>
      </w:r>
      <w:r w:rsidR="00624027" w:rsidRPr="00FD1F10">
        <w:rPr>
          <w:rFonts w:ascii="Meiryo UI" w:eastAsia="Meiryo UI" w:hAnsi="Meiryo UI" w:cs="Meiryo UI"/>
          <w:b/>
          <w:color w:val="000000"/>
        </w:rPr>
        <w:t>を</w:t>
      </w:r>
      <w:r w:rsidR="00BC5622">
        <w:rPr>
          <w:rFonts w:ascii="Meiryo UI" w:eastAsia="Meiryo UI" w:hAnsi="Meiryo UI" w:cs="Meiryo UI" w:hint="eastAsia"/>
          <w:b/>
          <w:color w:val="000000"/>
        </w:rPr>
        <w:t>行います</w:t>
      </w:r>
      <w:r w:rsidR="00624027" w:rsidRPr="00FD1F10">
        <w:rPr>
          <w:rFonts w:ascii="Meiryo UI" w:eastAsia="Meiryo UI" w:hAnsi="Meiryo UI" w:cs="Meiryo UI"/>
          <w:b/>
          <w:color w:val="000000"/>
        </w:rPr>
        <w:t>。</w:t>
      </w:r>
      <w:r w:rsidR="001B6AD7">
        <w:rPr>
          <w:rFonts w:ascii="Meiryo UI" w:eastAsia="Meiryo UI" w:hAnsi="Meiryo UI" w:cs="Meiryo UI" w:hint="eastAsia"/>
          <w:b/>
          <w:color w:val="000000"/>
        </w:rPr>
        <w:t>この</w:t>
      </w:r>
      <w:r>
        <w:rPr>
          <w:rFonts w:ascii="Meiryo UI" w:eastAsia="Meiryo UI" w:hAnsi="Meiryo UI" w:cs="Meiryo UI" w:hint="eastAsia"/>
          <w:b/>
          <w:color w:val="000000"/>
        </w:rPr>
        <w:t>キャンペーンを機会</w:t>
      </w:r>
      <w:r w:rsidR="001B6AD7">
        <w:rPr>
          <w:rFonts w:ascii="Meiryo UI" w:eastAsia="Meiryo UI" w:hAnsi="Meiryo UI" w:cs="Meiryo UI" w:hint="eastAsia"/>
          <w:b/>
          <w:color w:val="000000"/>
        </w:rPr>
        <w:t>に</w:t>
      </w:r>
      <w:r w:rsidR="00C01282">
        <w:rPr>
          <w:rFonts w:ascii="Meiryo UI" w:eastAsia="Meiryo UI" w:hAnsi="Meiryo UI" w:cs="Meiryo UI" w:hint="eastAsia"/>
          <w:b/>
          <w:color w:val="000000"/>
        </w:rPr>
        <w:t>らんこし米を購入していただこうと、</w:t>
      </w:r>
      <w:r w:rsidR="00BC5622">
        <w:rPr>
          <w:rFonts w:ascii="Meiryo UI" w:eastAsia="Meiryo UI" w:hAnsi="Meiryo UI" w:cs="Meiryo UI" w:hint="eastAsia"/>
          <w:b/>
          <w:color w:val="000000"/>
        </w:rPr>
        <w:t>農業者が</w:t>
      </w:r>
      <w:r w:rsidR="00A621BA">
        <w:rPr>
          <w:rFonts w:ascii="Meiryo UI" w:eastAsia="Meiryo UI" w:hAnsi="Meiryo UI" w:cs="Meiryo UI" w:hint="eastAsia"/>
          <w:b/>
          <w:color w:val="000000"/>
        </w:rPr>
        <w:t>丹精込めて栽培収穫した「ゆめぴりか」３００ｇを先着</w:t>
      </w:r>
      <w:r w:rsidR="0047312D">
        <w:rPr>
          <w:rFonts w:ascii="Meiryo UI" w:eastAsia="Meiryo UI" w:hAnsi="Meiryo UI" w:cs="Meiryo UI" w:hint="eastAsia"/>
          <w:b/>
          <w:color w:val="000000"/>
        </w:rPr>
        <w:t>５</w:t>
      </w:r>
      <w:r w:rsidR="00A621BA">
        <w:rPr>
          <w:rFonts w:ascii="Meiryo UI" w:eastAsia="Meiryo UI" w:hAnsi="Meiryo UI" w:cs="Meiryo UI" w:hint="eastAsia"/>
          <w:b/>
          <w:color w:val="000000"/>
        </w:rPr>
        <w:t>０</w:t>
      </w:r>
      <w:bookmarkStart w:id="1" w:name="_GoBack"/>
      <w:bookmarkEnd w:id="1"/>
      <w:r w:rsidR="00A621BA">
        <w:rPr>
          <w:rFonts w:ascii="Meiryo UI" w:eastAsia="Meiryo UI" w:hAnsi="Meiryo UI" w:cs="Meiryo UI" w:hint="eastAsia"/>
          <w:b/>
          <w:color w:val="000000"/>
        </w:rPr>
        <w:t>０名に無料配布します。例年各種米コンテストで上位入賞を果たしている「らんこし米」は今年も上々の出来栄え</w:t>
      </w:r>
      <w:r w:rsidR="001B6AD7">
        <w:rPr>
          <w:rFonts w:ascii="Meiryo UI" w:eastAsia="Meiryo UI" w:hAnsi="Meiryo UI" w:cs="Meiryo UI" w:hint="eastAsia"/>
          <w:b/>
          <w:color w:val="000000"/>
        </w:rPr>
        <w:t>、</w:t>
      </w:r>
      <w:r w:rsidR="00E577B8">
        <w:rPr>
          <w:rFonts w:ascii="Meiryo UI" w:eastAsia="Meiryo UI" w:hAnsi="Meiryo UI" w:cs="Meiryo UI" w:hint="eastAsia"/>
          <w:b/>
          <w:color w:val="000000"/>
        </w:rPr>
        <w:t>消費者の皆様に</w:t>
      </w:r>
      <w:r w:rsidR="00A621BA">
        <w:rPr>
          <w:rFonts w:ascii="Meiryo UI" w:eastAsia="Meiryo UI" w:hAnsi="Meiryo UI" w:cs="Meiryo UI" w:hint="eastAsia"/>
          <w:b/>
          <w:color w:val="000000"/>
        </w:rPr>
        <w:t>ご賞味</w:t>
      </w:r>
      <w:r w:rsidR="00F36E8B">
        <w:rPr>
          <w:rFonts w:ascii="Meiryo UI" w:eastAsia="Meiryo UI" w:hAnsi="Meiryo UI" w:cs="Meiryo UI" w:hint="eastAsia"/>
          <w:b/>
          <w:color w:val="000000"/>
        </w:rPr>
        <w:t>いただきます</w:t>
      </w:r>
      <w:r w:rsidR="00A621BA">
        <w:rPr>
          <w:rFonts w:ascii="Meiryo UI" w:eastAsia="Meiryo UI" w:hAnsi="Meiryo UI" w:cs="Meiryo UI" w:hint="eastAsia"/>
          <w:b/>
          <w:color w:val="000000"/>
        </w:rPr>
        <w:t>。</w:t>
      </w:r>
    </w:p>
    <w:p w14:paraId="6EC713E8" w14:textId="4A2D3600" w:rsidR="002271E3" w:rsidRDefault="000A3F78" w:rsidP="00F77028">
      <w:pPr>
        <w:spacing w:line="260" w:lineRule="auto"/>
        <w:ind w:firstLineChars="1300" w:firstLine="2730"/>
        <w:jc w:val="left"/>
        <w:rPr>
          <w:rFonts w:ascii="Meiryo UI" w:eastAsia="Meiryo UI" w:hAnsi="Meiryo UI" w:cs="Meiryo UI"/>
          <w:b/>
          <w:color w:val="000000"/>
        </w:rPr>
      </w:pPr>
      <w:r>
        <w:rPr>
          <w:rFonts w:ascii="Meiryo UI" w:eastAsia="Meiryo UI" w:hAnsi="Meiryo UI" w:cs="Meiryo UI"/>
          <w:b/>
          <w:noProof/>
          <w:color w:val="000000"/>
        </w:rPr>
        <w:drawing>
          <wp:inline distT="0" distB="0" distL="0" distR="0" wp14:anchorId="5935615F" wp14:editId="566A92B0">
            <wp:extent cx="2928011" cy="3681454"/>
            <wp:effectExtent l="0" t="0" r="571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キャプチャ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586" cy="376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9DD9D" w14:textId="5D9FDEBC" w:rsidR="00F36E8B" w:rsidRPr="00FD1F10" w:rsidRDefault="00F36E8B" w:rsidP="00F36E8B">
      <w:pPr>
        <w:pBdr>
          <w:top w:val="single" w:sz="4" w:space="3" w:color="FFFFFF"/>
          <w:left w:val="single" w:sz="4" w:space="4" w:color="FFFFFF"/>
          <w:bottom w:val="single" w:sz="4" w:space="0" w:color="FFFFFF"/>
          <w:right w:val="single" w:sz="4" w:space="4" w:color="FFFFFF"/>
        </w:pBdr>
        <w:shd w:val="clear" w:color="auto" w:fill="4472C4"/>
        <w:ind w:firstLine="120"/>
        <w:rPr>
          <w:rFonts w:ascii="Meiryo UI" w:eastAsia="Meiryo UI" w:hAnsi="Meiryo UI" w:cs="Meiryo UI"/>
          <w:b/>
          <w:color w:val="FFFFFF"/>
          <w:sz w:val="24"/>
          <w:szCs w:val="24"/>
        </w:rPr>
      </w:pPr>
      <w:r>
        <w:rPr>
          <w:rFonts w:ascii="Meiryo UI" w:eastAsia="Meiryo UI" w:hAnsi="Meiryo UI" w:cs="Meiryo UI" w:hint="eastAsia"/>
          <w:b/>
          <w:color w:val="FFFFFF"/>
          <w:sz w:val="24"/>
          <w:szCs w:val="24"/>
        </w:rPr>
        <w:t>蘭越町長や町議会議</w:t>
      </w:r>
      <w:r w:rsidR="0008199D">
        <w:rPr>
          <w:rFonts w:ascii="Meiryo UI" w:eastAsia="Meiryo UI" w:hAnsi="Meiryo UI" w:cs="Meiryo UI" w:hint="eastAsia"/>
          <w:b/>
          <w:color w:val="FFFFFF"/>
          <w:sz w:val="24"/>
          <w:szCs w:val="24"/>
        </w:rPr>
        <w:t>長</w:t>
      </w:r>
      <w:r>
        <w:rPr>
          <w:rFonts w:ascii="Meiryo UI" w:eastAsia="Meiryo UI" w:hAnsi="Meiryo UI" w:cs="Meiryo UI" w:hint="eastAsia"/>
          <w:b/>
          <w:color w:val="FFFFFF"/>
          <w:sz w:val="24"/>
          <w:szCs w:val="24"/>
        </w:rPr>
        <w:t>、</w:t>
      </w:r>
      <w:r w:rsidR="0047312D">
        <w:rPr>
          <w:rFonts w:ascii="Meiryo UI" w:eastAsia="Meiryo UI" w:hAnsi="Meiryo UI" w:cs="Meiryo UI" w:hint="eastAsia"/>
          <w:b/>
          <w:color w:val="FFFFFF"/>
          <w:sz w:val="24"/>
          <w:szCs w:val="24"/>
        </w:rPr>
        <w:t>蘭越高校生、</w:t>
      </w:r>
      <w:r>
        <w:rPr>
          <w:rFonts w:ascii="Meiryo UI" w:eastAsia="Meiryo UI" w:hAnsi="Meiryo UI" w:cs="Meiryo UI" w:hint="eastAsia"/>
          <w:b/>
          <w:color w:val="FFFFFF"/>
          <w:sz w:val="24"/>
          <w:szCs w:val="24"/>
        </w:rPr>
        <w:t>生産者がらんこし米の美味しさをアピールします</w:t>
      </w:r>
    </w:p>
    <w:p w14:paraId="3B0EDDAD" w14:textId="77777777" w:rsidR="00F36E8B" w:rsidRPr="0008199D" w:rsidRDefault="00F36E8B">
      <w:pPr>
        <w:rPr>
          <w:rFonts w:ascii="Meiryo UI" w:eastAsia="Meiryo UI" w:hAnsi="Meiryo UI" w:cs="Meiryo UI"/>
        </w:rPr>
      </w:pPr>
    </w:p>
    <w:p w14:paraId="62902961" w14:textId="29B588F6" w:rsidR="002271E3" w:rsidRPr="00FD1F10" w:rsidRDefault="00F36E8B" w:rsidP="00EC1F5F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当日は、金秀行蘭越町長</w:t>
      </w:r>
      <w:r w:rsidR="00E7132B">
        <w:rPr>
          <w:rFonts w:ascii="Meiryo UI" w:eastAsia="Meiryo UI" w:hAnsi="Meiryo UI" w:cs="Meiryo UI" w:hint="eastAsia"/>
        </w:rPr>
        <w:t>や</w:t>
      </w:r>
      <w:r>
        <w:rPr>
          <w:rFonts w:ascii="Meiryo UI" w:eastAsia="Meiryo UI" w:hAnsi="Meiryo UI" w:cs="Meiryo UI" w:hint="eastAsia"/>
        </w:rPr>
        <w:t>生産者</w:t>
      </w:r>
      <w:r w:rsidR="00E7132B">
        <w:rPr>
          <w:rFonts w:ascii="Meiryo UI" w:eastAsia="Meiryo UI" w:hAnsi="Meiryo UI" w:cs="Meiryo UI" w:hint="eastAsia"/>
        </w:rPr>
        <w:t>等</w:t>
      </w:r>
      <w:r>
        <w:rPr>
          <w:rFonts w:ascii="Meiryo UI" w:eastAsia="Meiryo UI" w:hAnsi="Meiryo UI" w:cs="Meiryo UI" w:hint="eastAsia"/>
        </w:rPr>
        <w:t>が札幌市の消費者に手渡しながららんこし米の美味しさをアピールします</w:t>
      </w:r>
      <w:r w:rsidR="00624027" w:rsidRPr="00FD1F10">
        <w:rPr>
          <w:rFonts w:ascii="Meiryo UI" w:eastAsia="Meiryo UI" w:hAnsi="Meiryo UI" w:cs="Meiryo UI"/>
        </w:rPr>
        <w:t>。</w:t>
      </w:r>
      <w:r>
        <w:rPr>
          <w:rFonts w:ascii="Meiryo UI" w:eastAsia="Meiryo UI" w:hAnsi="Meiryo UI" w:cs="Meiryo UI" w:hint="eastAsia"/>
        </w:rPr>
        <w:t>金町長から、お米の紹介をした後、配布を開始し、</w:t>
      </w:r>
      <w:r w:rsidR="0047312D">
        <w:rPr>
          <w:rFonts w:ascii="Meiryo UI" w:eastAsia="Meiryo UI" w:hAnsi="Meiryo UI" w:cs="Meiryo UI" w:hint="eastAsia"/>
        </w:rPr>
        <w:t>５</w:t>
      </w:r>
      <w:r>
        <w:rPr>
          <w:rFonts w:ascii="Meiryo UI" w:eastAsia="Meiryo UI" w:hAnsi="Meiryo UI" w:cs="Meiryo UI" w:hint="eastAsia"/>
        </w:rPr>
        <w:t>００袋なくなり次第終了とします。</w:t>
      </w:r>
    </w:p>
    <w:p w14:paraId="58C43C42" w14:textId="77777777" w:rsidR="002271E3" w:rsidRPr="0047312D" w:rsidRDefault="002271E3">
      <w:pPr>
        <w:rPr>
          <w:rFonts w:ascii="Meiryo UI" w:eastAsia="Meiryo UI" w:hAnsi="Meiryo UI" w:cs="Meiryo UI"/>
        </w:rPr>
      </w:pPr>
    </w:p>
    <w:p w14:paraId="7FD55C52" w14:textId="64986242" w:rsidR="002271E3" w:rsidRPr="00FD1F10" w:rsidRDefault="00F36E8B" w:rsidP="00F36E8B">
      <w:pPr>
        <w:pBdr>
          <w:top w:val="single" w:sz="4" w:space="3" w:color="FFFFFF"/>
          <w:left w:val="single" w:sz="4" w:space="4" w:color="FFFFFF"/>
          <w:bottom w:val="single" w:sz="4" w:space="0" w:color="FFFFFF"/>
          <w:right w:val="single" w:sz="4" w:space="4" w:color="FFFFFF"/>
        </w:pBdr>
        <w:shd w:val="clear" w:color="auto" w:fill="4472C4"/>
        <w:rPr>
          <w:rFonts w:ascii="Meiryo UI" w:eastAsia="Meiryo UI" w:hAnsi="Meiryo UI" w:cs="Meiryo UI"/>
          <w:b/>
          <w:color w:val="FFFFFF"/>
          <w:sz w:val="24"/>
          <w:szCs w:val="24"/>
        </w:rPr>
      </w:pPr>
      <w:r>
        <w:rPr>
          <w:rFonts w:ascii="Meiryo UI" w:eastAsia="Meiryo UI" w:hAnsi="Meiryo UI" w:cs="Meiryo UI" w:hint="eastAsia"/>
          <w:b/>
          <w:color w:val="FFFFFF"/>
          <w:sz w:val="24"/>
          <w:szCs w:val="24"/>
        </w:rPr>
        <w:t>お問い合わせ先</w:t>
      </w:r>
    </w:p>
    <w:p w14:paraId="6B97E798" w14:textId="77777777" w:rsidR="00F36E8B" w:rsidRDefault="00F36E8B">
      <w:pPr>
        <w:rPr>
          <w:rFonts w:ascii="Meiryo UI" w:eastAsia="Meiryo UI" w:hAnsi="Meiryo UI" w:cs="Meiryo UI"/>
        </w:rPr>
      </w:pPr>
    </w:p>
    <w:p w14:paraId="16122241" w14:textId="19334AFD" w:rsidR="006C34AC" w:rsidRDefault="00F36E8B" w:rsidP="00EC1F5F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蘭越町役場農林水産課 </w:t>
      </w:r>
      <w:r w:rsidR="006C34AC" w:rsidRPr="006C34AC">
        <w:rPr>
          <w:rFonts w:ascii="Meiryo UI" w:eastAsia="Meiryo UI" w:hAnsi="Meiryo UI" w:cs="Meiryo UI"/>
        </w:rPr>
        <w:t>田縁</w:t>
      </w:r>
      <w:r w:rsidR="006C34AC">
        <w:rPr>
          <w:rFonts w:ascii="Meiryo UI" w:eastAsia="Meiryo UI" w:hAnsi="Meiryo UI" w:cs="Meiryo UI" w:hint="eastAsia"/>
        </w:rPr>
        <w:t xml:space="preserve">（たべり）又は　</w:t>
      </w:r>
      <w:r w:rsidR="0047312D">
        <w:rPr>
          <w:rFonts w:ascii="Meiryo UI" w:eastAsia="Meiryo UI" w:hAnsi="Meiryo UI" w:cs="Meiryo UI" w:hint="eastAsia"/>
        </w:rPr>
        <w:t>坂野</w:t>
      </w:r>
    </w:p>
    <w:p w14:paraId="127B8E45" w14:textId="11884BBA" w:rsidR="00F36E8B" w:rsidRDefault="00F36E8B" w:rsidP="00EC1F5F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電話</w:t>
      </w:r>
      <w:r w:rsidR="00EC1F5F">
        <w:rPr>
          <w:rFonts w:ascii="Meiryo UI" w:eastAsia="Meiryo UI" w:hAnsi="Meiryo UI" w:cs="Meiryo UI" w:hint="eastAsia"/>
        </w:rPr>
        <w:t>：</w:t>
      </w:r>
      <w:r>
        <w:rPr>
          <w:rFonts w:ascii="Meiryo UI" w:eastAsia="Meiryo UI" w:hAnsi="Meiryo UI" w:cs="Meiryo UI" w:hint="eastAsia"/>
        </w:rPr>
        <w:t>0136-5</w:t>
      </w:r>
      <w:r w:rsidR="006C34AC">
        <w:rPr>
          <w:rFonts w:ascii="Meiryo UI" w:eastAsia="Meiryo UI" w:hAnsi="Meiryo UI" w:cs="Meiryo UI" w:hint="eastAsia"/>
        </w:rPr>
        <w:t>5</w:t>
      </w:r>
      <w:r>
        <w:rPr>
          <w:rFonts w:ascii="Meiryo UI" w:eastAsia="Meiryo UI" w:hAnsi="Meiryo UI" w:cs="Meiryo UI" w:hint="eastAsia"/>
        </w:rPr>
        <w:t>-</w:t>
      </w:r>
      <w:r w:rsidR="006C34AC">
        <w:rPr>
          <w:rFonts w:ascii="Meiryo UI" w:eastAsia="Meiryo UI" w:hAnsi="Meiryo UI" w:cs="Meiryo UI" w:hint="eastAsia"/>
        </w:rPr>
        <w:t>6439　又は　65</w:t>
      </w:r>
      <w:r w:rsidR="0047312D">
        <w:rPr>
          <w:rFonts w:ascii="Meiryo UI" w:eastAsia="Meiryo UI" w:hAnsi="Meiryo UI" w:cs="Meiryo UI" w:hint="eastAsia"/>
        </w:rPr>
        <w:t>2</w:t>
      </w:r>
      <w:r w:rsidR="006C34AC">
        <w:rPr>
          <w:rFonts w:ascii="Meiryo UI" w:eastAsia="Meiryo UI" w:hAnsi="Meiryo UI" w:cs="Meiryo UI" w:hint="eastAsia"/>
        </w:rPr>
        <w:t>7</w:t>
      </w:r>
    </w:p>
    <w:p w14:paraId="7D6D77A9" w14:textId="4F5A0893" w:rsidR="00F36E8B" w:rsidRPr="00FD1F10" w:rsidRDefault="00F36E8B" w:rsidP="00EC1F5F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M</w:t>
      </w:r>
      <w:r>
        <w:rPr>
          <w:rFonts w:ascii="Meiryo UI" w:eastAsia="Meiryo UI" w:hAnsi="Meiryo UI" w:cs="Meiryo UI" w:hint="eastAsia"/>
        </w:rPr>
        <w:t>ail</w:t>
      </w:r>
      <w:r w:rsidR="00EC1F5F">
        <w:rPr>
          <w:rFonts w:ascii="Meiryo UI" w:eastAsia="Meiryo UI" w:hAnsi="Meiryo UI" w:cs="Meiryo UI" w:hint="eastAsia"/>
        </w:rPr>
        <w:t>：</w:t>
      </w:r>
      <w:r w:rsidR="0047312D">
        <w:rPr>
          <w:rFonts w:ascii="Meiryo UI" w:eastAsia="Meiryo UI" w:hAnsi="Meiryo UI" w:cs="Meiryo UI"/>
        </w:rPr>
        <w:t>kome</w:t>
      </w:r>
      <w:r>
        <w:rPr>
          <w:rFonts w:ascii="Meiryo UI" w:eastAsia="Meiryo UI" w:hAnsi="Meiryo UI" w:cs="Meiryo UI" w:hint="eastAsia"/>
        </w:rPr>
        <w:t>@town.rankoshi.lg.jp</w:t>
      </w:r>
    </w:p>
    <w:sectPr w:rsidR="00F36E8B" w:rsidRPr="00FD1F10">
      <w:footerReference w:type="default" r:id="rId8"/>
      <w:pgSz w:w="11906" w:h="16838"/>
      <w:pgMar w:top="694" w:right="720" w:bottom="720" w:left="720" w:header="360" w:footer="2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D5E98" w14:textId="77777777" w:rsidR="00692E3D" w:rsidRDefault="00692E3D">
      <w:r>
        <w:separator/>
      </w:r>
    </w:p>
  </w:endnote>
  <w:endnote w:type="continuationSeparator" w:id="0">
    <w:p w14:paraId="6EAA7E51" w14:textId="77777777" w:rsidR="00692E3D" w:rsidRDefault="0069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D7E6A" w14:textId="0ADDC7FF" w:rsidR="002271E3" w:rsidRDefault="00624027" w:rsidP="00F36E8B">
    <w:pPr>
      <w:rPr>
        <w:rFonts w:ascii="Meiryo UI" w:eastAsia="Meiryo UI" w:hAnsi="Meiryo UI" w:cs="Meiryo UI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0790E2F" wp14:editId="0F21DA9F">
              <wp:simplePos x="0" y="0"/>
              <wp:positionH relativeFrom="column">
                <wp:posOffset>1</wp:posOffset>
              </wp:positionH>
              <wp:positionV relativeFrom="paragraph">
                <wp:posOffset>-25399</wp:posOffset>
              </wp:positionV>
              <wp:extent cx="6626225" cy="22225"/>
              <wp:effectExtent l="0" t="0" r="0" b="0"/>
              <wp:wrapNone/>
              <wp:docPr id="237" name="直線矢印コネクタ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7650" y="3780000"/>
                        <a:ext cx="6616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37FF9F7"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237" o:spid="_x0000_s1026" type="#_x0000_t32" style="position:absolute;left:0;text-align:left;margin-left:0;margin-top:-2pt;width:521.75pt;height: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" strokecolor="#a5a5a5">
              <v:stroke startarrowwidth="narrow" startarrowlength="short" endarrowwidth="narrow" endarrowlength="short"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97597" w14:textId="77777777" w:rsidR="00692E3D" w:rsidRDefault="00692E3D">
      <w:r>
        <w:separator/>
      </w:r>
    </w:p>
  </w:footnote>
  <w:footnote w:type="continuationSeparator" w:id="0">
    <w:p w14:paraId="737110C5" w14:textId="77777777" w:rsidR="00692E3D" w:rsidRDefault="0069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E3"/>
    <w:rsid w:val="0008199D"/>
    <w:rsid w:val="000A3F78"/>
    <w:rsid w:val="001B6AD7"/>
    <w:rsid w:val="002271E3"/>
    <w:rsid w:val="002B429C"/>
    <w:rsid w:val="004063C7"/>
    <w:rsid w:val="0047312D"/>
    <w:rsid w:val="00610414"/>
    <w:rsid w:val="00624027"/>
    <w:rsid w:val="00692E3D"/>
    <w:rsid w:val="006C34AC"/>
    <w:rsid w:val="00897949"/>
    <w:rsid w:val="00A621BA"/>
    <w:rsid w:val="00A97A36"/>
    <w:rsid w:val="00BB1D11"/>
    <w:rsid w:val="00BC5622"/>
    <w:rsid w:val="00C01282"/>
    <w:rsid w:val="00E04948"/>
    <w:rsid w:val="00E56600"/>
    <w:rsid w:val="00E577B8"/>
    <w:rsid w:val="00E7132B"/>
    <w:rsid w:val="00EC1F5F"/>
    <w:rsid w:val="00F36E8B"/>
    <w:rsid w:val="00F77028"/>
    <w:rsid w:val="00F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514AA0"/>
  <w15:docId w15:val="{D0C1E885-CD0F-47F3-BC45-46705643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60F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F50"/>
  </w:style>
  <w:style w:type="paragraph" w:styleId="a6">
    <w:name w:val="footer"/>
    <w:basedOn w:val="a"/>
    <w:link w:val="a7"/>
    <w:uiPriority w:val="99"/>
    <w:unhideWhenUsed/>
    <w:rsid w:val="00A60F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F50"/>
  </w:style>
  <w:style w:type="character" w:styleId="a8">
    <w:name w:val="annotation reference"/>
    <w:basedOn w:val="a0"/>
    <w:uiPriority w:val="99"/>
    <w:semiHidden/>
    <w:unhideWhenUsed/>
    <w:rsid w:val="00CC5D8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C5D85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C5D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CC5D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5D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10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015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2506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0607"/>
    <w:rPr>
      <w:color w:val="605E5C"/>
      <w:shd w:val="clear" w:color="auto" w:fill="E1DFDD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VK6B2Xh7YxtgWJNCZBDmqFkCow==">AMUW2mVaRUMPr2mx6/FcE82R3WHh7+M2v9JULNjoEfuaoaqqAFlx+y4BBSJ+Pm/teDHXb+epC0+nAltBM+BbIIBfpgHTRKi9XMRHuAKKYAvh5Ny6HKvO3+SXNEkrWKbGS7CuWuznZDhxd4FQekjCwnqXEyCuhUzOnS3YJLJbCZarfRlCCHzGanKV42r3GIZ+nj7vggr35UPQDjSvddwxvh69vSK+bO22uxspf3Sgc08Twleoold92mk6mzhd8/3lqK1LKw8TRGKCTr6U+pneMbzHZNNpxa9OlPyJITPDR+jrNnja9DAW6XbXyGWoW2amgmKDa3PEcd1SEnW1hB2UhKFag8xU1/A7YYsMPCY9AeTw1mBBUWUBY8qZK0kTgSKQe0R1FYL13x3cWEObIKuXeT9VI44Ejr/nEeZxhm6XDwr5mPnY2NUXzK30pdPLQjN3Zkd+AJF+YK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英里香</dc:creator>
  <cp:keywords/>
  <dc:description/>
  <cp:lastModifiedBy>坂野　孝洋</cp:lastModifiedBy>
  <cp:revision>5</cp:revision>
  <cp:lastPrinted>2025-09-10T00:55:00Z</cp:lastPrinted>
  <dcterms:created xsi:type="dcterms:W3CDTF">2025-09-10T01:22:00Z</dcterms:created>
  <dcterms:modified xsi:type="dcterms:W3CDTF">2025-09-12T08:19:00Z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0x01010074E6782700C1C14A9B92EF7EB220E896</vt:lpwstr>
  </property>
</Properties>
</file>